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C4" w:rsidRDefault="00CD56C4">
      <w:pPr>
        <w:ind w:right="12"/>
        <w:jc w:val="both"/>
        <w:rPr>
          <w:sz w:val="22"/>
        </w:rPr>
      </w:pPr>
    </w:p>
    <w:p w:rsidR="00CD56C4" w:rsidRDefault="00CD56C4">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CD56C4" w:rsidRDefault="00CD56C4">
      <w:pPr>
        <w:pStyle w:val="Subttulo"/>
        <w:pBdr>
          <w:left w:val="single" w:sz="4" w:space="0" w:color="auto"/>
        </w:pBdr>
        <w:ind w:left="0" w:right="11"/>
        <w:rPr>
          <w:b/>
          <w:szCs w:val="72"/>
        </w:rPr>
      </w:pPr>
      <w:r>
        <w:rPr>
          <w:b/>
          <w:szCs w:val="72"/>
        </w:rPr>
        <w:t>SEBRAE/PR</w:t>
      </w:r>
    </w:p>
    <w:p w:rsidR="00CD56C4" w:rsidRDefault="00CD56C4">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sidRPr="00E76A96">
        <w:rPr>
          <w:b/>
          <w:sz w:val="72"/>
          <w:szCs w:val="72"/>
        </w:rPr>
        <w:t xml:space="preserve">N.º </w:t>
      </w:r>
      <w:r w:rsidR="00EF5171">
        <w:rPr>
          <w:b/>
          <w:sz w:val="72"/>
          <w:szCs w:val="72"/>
        </w:rPr>
        <w:t>11/2013</w:t>
      </w:r>
    </w:p>
    <w:p w:rsidR="00CD56C4" w:rsidRDefault="00CD56C4">
      <w:pPr>
        <w:ind w:right="12"/>
        <w:jc w:val="both"/>
        <w:rPr>
          <w:sz w:val="22"/>
        </w:rPr>
      </w:pPr>
    </w:p>
    <w:p w:rsidR="00CD56C4" w:rsidRDefault="00CD56C4">
      <w:pPr>
        <w:ind w:right="12"/>
        <w:jc w:val="both"/>
        <w:rPr>
          <w:sz w:val="22"/>
        </w:rPr>
      </w:pPr>
    </w:p>
    <w:p w:rsidR="00CD56C4" w:rsidRPr="000D6642" w:rsidRDefault="001429A0" w:rsidP="000D6642">
      <w:pPr>
        <w:pStyle w:val="Corpodetexto"/>
        <w:shd w:val="pct5" w:color="auto" w:fill="auto"/>
        <w:ind w:right="11"/>
        <w:rPr>
          <w:sz w:val="56"/>
          <w:szCs w:val="56"/>
        </w:rPr>
      </w:pPr>
      <w:r w:rsidRPr="000D6642">
        <w:rPr>
          <w:sz w:val="56"/>
          <w:szCs w:val="56"/>
        </w:rPr>
        <w:t xml:space="preserve">REGISTRO DE PREÇOS PARA </w:t>
      </w:r>
      <w:r w:rsidR="00D95961">
        <w:rPr>
          <w:sz w:val="56"/>
          <w:szCs w:val="56"/>
        </w:rPr>
        <w:t>AQUISIÇÃO DE</w:t>
      </w:r>
      <w:r w:rsidR="00717852" w:rsidRPr="000D6642">
        <w:rPr>
          <w:sz w:val="56"/>
          <w:szCs w:val="56"/>
        </w:rPr>
        <w:t xml:space="preserve"> </w:t>
      </w:r>
      <w:r w:rsidR="00D95961">
        <w:rPr>
          <w:sz w:val="56"/>
          <w:szCs w:val="56"/>
        </w:rPr>
        <w:t>TINTAS, PERFIS, CHAPAS DE FERRO, MATERIA</w:t>
      </w:r>
      <w:r w:rsidR="00D01F2B">
        <w:rPr>
          <w:sz w:val="56"/>
          <w:szCs w:val="56"/>
        </w:rPr>
        <w:t>I</w:t>
      </w:r>
      <w:r w:rsidR="00AE4570">
        <w:rPr>
          <w:sz w:val="56"/>
          <w:szCs w:val="56"/>
        </w:rPr>
        <w:t xml:space="preserve">S DE ALUMINIO, DRY WALL, FORRO, </w:t>
      </w:r>
      <w:r w:rsidR="0069198D">
        <w:rPr>
          <w:sz w:val="56"/>
          <w:szCs w:val="56"/>
        </w:rPr>
        <w:t xml:space="preserve">TRAVAS PARA NOTEBOOK, MAQUINA FOTOGRÁFICA E </w:t>
      </w:r>
      <w:r w:rsidR="00AE4570">
        <w:rPr>
          <w:sz w:val="56"/>
          <w:szCs w:val="56"/>
        </w:rPr>
        <w:t xml:space="preserve">PROJETORES </w:t>
      </w:r>
      <w:r w:rsidR="0069198D">
        <w:rPr>
          <w:sz w:val="56"/>
          <w:szCs w:val="56"/>
        </w:rPr>
        <w:t>MULTIMIDIA.</w:t>
      </w:r>
    </w:p>
    <w:p w:rsidR="00CD56C4" w:rsidRDefault="00CD56C4">
      <w:pPr>
        <w:ind w:right="12"/>
        <w:jc w:val="center"/>
        <w:rPr>
          <w:sz w:val="22"/>
        </w:rPr>
      </w:pPr>
    </w:p>
    <w:p w:rsidR="00CD56C4" w:rsidRDefault="00CD56C4">
      <w:pPr>
        <w:ind w:right="12"/>
        <w:jc w:val="center"/>
        <w:rPr>
          <w:sz w:val="22"/>
        </w:rPr>
      </w:pPr>
    </w:p>
    <w:p w:rsidR="00CD56C4" w:rsidRDefault="00CD56C4">
      <w:pPr>
        <w:ind w:right="12"/>
        <w:jc w:val="center"/>
        <w:rPr>
          <w:sz w:val="22"/>
        </w:rPr>
      </w:pPr>
    </w:p>
    <w:p w:rsidR="00806086" w:rsidRDefault="00806086">
      <w:pPr>
        <w:ind w:right="12"/>
        <w:jc w:val="center"/>
        <w:rPr>
          <w:sz w:val="22"/>
        </w:rPr>
      </w:pPr>
    </w:p>
    <w:p w:rsidR="00806086" w:rsidRDefault="00806086">
      <w:pPr>
        <w:ind w:right="12"/>
        <w:jc w:val="center"/>
        <w:rPr>
          <w:sz w:val="22"/>
        </w:rPr>
      </w:pPr>
    </w:p>
    <w:p w:rsidR="00CD56C4" w:rsidRDefault="00CD56C4">
      <w:pPr>
        <w:ind w:right="12"/>
        <w:jc w:val="center"/>
        <w:rPr>
          <w:sz w:val="22"/>
        </w:rPr>
      </w:pPr>
    </w:p>
    <w:p w:rsidR="00CD56C4" w:rsidRDefault="00CD56C4">
      <w:pPr>
        <w:ind w:right="12"/>
        <w:jc w:val="center"/>
        <w:rPr>
          <w:b/>
          <w:sz w:val="22"/>
        </w:rPr>
      </w:pPr>
      <w:r>
        <w:rPr>
          <w:b/>
          <w:sz w:val="22"/>
        </w:rPr>
        <w:t>CURITIBA</w:t>
      </w:r>
    </w:p>
    <w:p w:rsidR="00CD56C4" w:rsidRDefault="00CC4BCA" w:rsidP="00444748">
      <w:pPr>
        <w:ind w:right="12"/>
        <w:jc w:val="center"/>
        <w:rPr>
          <w:b/>
          <w:sz w:val="22"/>
        </w:rPr>
      </w:pPr>
      <w:r>
        <w:rPr>
          <w:b/>
          <w:sz w:val="22"/>
        </w:rPr>
        <w:t>MAIO</w:t>
      </w:r>
      <w:r w:rsidR="00FE4D97">
        <w:rPr>
          <w:b/>
          <w:sz w:val="22"/>
        </w:rPr>
        <w:t>/</w:t>
      </w:r>
      <w:r w:rsidR="00D95961">
        <w:rPr>
          <w:b/>
          <w:sz w:val="22"/>
        </w:rPr>
        <w:t>2013</w:t>
      </w:r>
    </w:p>
    <w:p w:rsidR="00FE4D97" w:rsidRDefault="00FE4D97" w:rsidP="00444748">
      <w:pPr>
        <w:ind w:right="12"/>
        <w:jc w:val="center"/>
        <w:rPr>
          <w:b/>
          <w:sz w:val="22"/>
        </w:rPr>
      </w:pPr>
    </w:p>
    <w:p w:rsidR="00FE4D97" w:rsidRDefault="00FE4D97"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FE4D97" w:rsidRDefault="00FE4D97" w:rsidP="00444748">
      <w:pPr>
        <w:ind w:right="12"/>
        <w:jc w:val="center"/>
        <w:rPr>
          <w:b/>
          <w:sz w:val="22"/>
        </w:rPr>
      </w:pPr>
    </w:p>
    <w:p w:rsidR="00CC4BCA" w:rsidRDefault="00522833">
      <w:pPr>
        <w:pStyle w:val="Sumrio1"/>
        <w:rPr>
          <w:rFonts w:asciiTheme="minorHAnsi" w:eastAsiaTheme="minorEastAsia" w:hAnsiTheme="minorHAnsi" w:cstheme="minorBidi"/>
          <w:b w:val="0"/>
          <w:bCs w:val="0"/>
        </w:rPr>
      </w:pPr>
      <w:r w:rsidRPr="00522833">
        <w:rPr>
          <w:rFonts w:cs="Arial"/>
          <w:sz w:val="20"/>
          <w:szCs w:val="20"/>
        </w:rPr>
        <w:fldChar w:fldCharType="begin"/>
      </w:r>
      <w:r w:rsidR="00CD56C4">
        <w:rPr>
          <w:rFonts w:cs="Arial"/>
          <w:sz w:val="20"/>
          <w:szCs w:val="20"/>
        </w:rPr>
        <w:instrText xml:space="preserve"> TOC \o "1-3" </w:instrText>
      </w:r>
      <w:r w:rsidRPr="00522833">
        <w:rPr>
          <w:rFonts w:cs="Arial"/>
          <w:sz w:val="20"/>
          <w:szCs w:val="20"/>
        </w:rPr>
        <w:fldChar w:fldCharType="separate"/>
      </w:r>
      <w:r w:rsidR="00CC4BCA" w:rsidRPr="00C006BF">
        <w:rPr>
          <w:rFonts w:cs="Arial"/>
        </w:rPr>
        <w:t>PREÂMBULO</w:t>
      </w:r>
      <w:r w:rsidR="00CC4BCA">
        <w:tab/>
      </w:r>
      <w:r w:rsidR="00CC4BCA">
        <w:fldChar w:fldCharType="begin"/>
      </w:r>
      <w:r w:rsidR="00CC4BCA">
        <w:instrText xml:space="preserve"> PAGEREF _Toc355594833 \h </w:instrText>
      </w:r>
      <w:r w:rsidR="00CC4BCA">
        <w:fldChar w:fldCharType="separate"/>
      </w:r>
      <w:r w:rsidR="00CC4BCA">
        <w:t>3</w:t>
      </w:r>
      <w:r w:rsidR="00CC4BCA">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w:t>
      </w:r>
      <w:r>
        <w:rPr>
          <w:rFonts w:asciiTheme="minorHAnsi" w:eastAsiaTheme="minorEastAsia" w:hAnsiTheme="minorHAnsi" w:cstheme="minorBidi"/>
          <w:b w:val="0"/>
          <w:bCs w:val="0"/>
        </w:rPr>
        <w:tab/>
      </w:r>
      <w:r w:rsidRPr="00C006BF">
        <w:rPr>
          <w:rFonts w:cs="Arial"/>
        </w:rPr>
        <w:t>DO OBJETO</w:t>
      </w:r>
      <w:r>
        <w:tab/>
      </w:r>
      <w:r>
        <w:fldChar w:fldCharType="begin"/>
      </w:r>
      <w:r>
        <w:instrText xml:space="preserve"> PAGEREF _Toc355594834 \h </w:instrText>
      </w:r>
      <w:r>
        <w:fldChar w:fldCharType="separate"/>
      </w:r>
      <w:r>
        <w:t>3</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2.</w:t>
      </w:r>
      <w:r>
        <w:rPr>
          <w:rFonts w:asciiTheme="minorHAnsi" w:eastAsiaTheme="minorEastAsia" w:hAnsiTheme="minorHAnsi" w:cstheme="minorBidi"/>
          <w:b w:val="0"/>
          <w:bCs w:val="0"/>
        </w:rPr>
        <w:tab/>
      </w:r>
      <w:r w:rsidRPr="00C006BF">
        <w:rPr>
          <w:rFonts w:cs="Arial"/>
        </w:rPr>
        <w:t>DOS RECURSOS FINANCEIROS</w:t>
      </w:r>
      <w:r>
        <w:tab/>
      </w:r>
      <w:r>
        <w:fldChar w:fldCharType="begin"/>
      </w:r>
      <w:r>
        <w:instrText xml:space="preserve"> PAGEREF _Toc355594835 \h </w:instrText>
      </w:r>
      <w:r>
        <w:fldChar w:fldCharType="separate"/>
      </w:r>
      <w:r>
        <w:t>3</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3.</w:t>
      </w:r>
      <w:r>
        <w:rPr>
          <w:rFonts w:asciiTheme="minorHAnsi" w:eastAsiaTheme="minorEastAsia" w:hAnsiTheme="minorHAnsi" w:cstheme="minorBidi"/>
          <w:b w:val="0"/>
          <w:bCs w:val="0"/>
        </w:rPr>
        <w:tab/>
      </w:r>
      <w:r w:rsidRPr="00C006BF">
        <w:rPr>
          <w:rFonts w:cs="Arial"/>
        </w:rPr>
        <w:t>DOS QUESTIONAMENTOS E IMPUGNAÇÃO</w:t>
      </w:r>
      <w:r>
        <w:tab/>
      </w:r>
      <w:r>
        <w:fldChar w:fldCharType="begin"/>
      </w:r>
      <w:r>
        <w:instrText xml:space="preserve"> PAGEREF _Toc355594836 \h </w:instrText>
      </w:r>
      <w:r>
        <w:fldChar w:fldCharType="separate"/>
      </w:r>
      <w:r>
        <w:t>4</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4.</w:t>
      </w:r>
      <w:r>
        <w:rPr>
          <w:rFonts w:asciiTheme="minorHAnsi" w:eastAsiaTheme="minorEastAsia" w:hAnsiTheme="minorHAnsi" w:cstheme="minorBidi"/>
          <w:b w:val="0"/>
          <w:bCs w:val="0"/>
        </w:rPr>
        <w:tab/>
      </w:r>
      <w:r w:rsidRPr="00C006BF">
        <w:rPr>
          <w:rFonts w:cs="Arial"/>
        </w:rPr>
        <w:t>DAS CONDIÇÕES DE PARTICIPAÇÃO</w:t>
      </w:r>
      <w:r>
        <w:tab/>
      </w:r>
      <w:r>
        <w:fldChar w:fldCharType="begin"/>
      </w:r>
      <w:r>
        <w:instrText xml:space="preserve"> PAGEREF _Toc355594837 \h </w:instrText>
      </w:r>
      <w:r>
        <w:fldChar w:fldCharType="separate"/>
      </w:r>
      <w:r>
        <w:t>4</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5.</w:t>
      </w:r>
      <w:r>
        <w:rPr>
          <w:rFonts w:asciiTheme="minorHAnsi" w:eastAsiaTheme="minorEastAsia" w:hAnsiTheme="minorHAnsi" w:cstheme="minorBidi"/>
          <w:b w:val="0"/>
          <w:bCs w:val="0"/>
        </w:rPr>
        <w:tab/>
      </w:r>
      <w:r w:rsidRPr="00C006BF">
        <w:rPr>
          <w:rFonts w:cs="Arial"/>
        </w:rPr>
        <w:t>DOS ENVELOPES</w:t>
      </w:r>
      <w:r>
        <w:tab/>
      </w:r>
      <w:r>
        <w:fldChar w:fldCharType="begin"/>
      </w:r>
      <w:r>
        <w:instrText xml:space="preserve"> PAGEREF _Toc355594838 \h </w:instrText>
      </w:r>
      <w:r>
        <w:fldChar w:fldCharType="separate"/>
      </w:r>
      <w:r>
        <w:t>4</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6.</w:t>
      </w:r>
      <w:r>
        <w:rPr>
          <w:rFonts w:asciiTheme="minorHAnsi" w:eastAsiaTheme="minorEastAsia" w:hAnsiTheme="minorHAnsi" w:cstheme="minorBidi"/>
          <w:b w:val="0"/>
          <w:bCs w:val="0"/>
        </w:rPr>
        <w:tab/>
      </w:r>
      <w:r w:rsidRPr="00C006BF">
        <w:rPr>
          <w:rFonts w:cs="Arial"/>
        </w:rPr>
        <w:t>DA DOCUMENTAÇÃO DO ENVELOPE N° 1 – DOCUMENTOS PARA CREDENCIAMENTO</w:t>
      </w:r>
      <w:r>
        <w:tab/>
      </w:r>
      <w:r>
        <w:fldChar w:fldCharType="begin"/>
      </w:r>
      <w:r>
        <w:instrText xml:space="preserve"> PAGEREF _Toc355594839 \h </w:instrText>
      </w:r>
      <w:r>
        <w:fldChar w:fldCharType="separate"/>
      </w:r>
      <w:r>
        <w:t>5</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7.</w:t>
      </w:r>
      <w:r>
        <w:rPr>
          <w:rFonts w:asciiTheme="minorHAnsi" w:eastAsiaTheme="minorEastAsia" w:hAnsiTheme="minorHAnsi" w:cstheme="minorBidi"/>
          <w:b w:val="0"/>
          <w:bCs w:val="0"/>
        </w:rPr>
        <w:tab/>
      </w:r>
      <w:r w:rsidRPr="00C006BF">
        <w:rPr>
          <w:rFonts w:cs="Arial"/>
        </w:rPr>
        <w:t>DA DOCUMENTAÇÃO DO ENVELOPE N° 2 – PROPOSTA</w:t>
      </w:r>
      <w:r>
        <w:tab/>
      </w:r>
      <w:r>
        <w:fldChar w:fldCharType="begin"/>
      </w:r>
      <w:r>
        <w:instrText xml:space="preserve"> PAGEREF _Toc355594840 \h </w:instrText>
      </w:r>
      <w:r>
        <w:fldChar w:fldCharType="separate"/>
      </w:r>
      <w:r>
        <w:t>6</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8.</w:t>
      </w:r>
      <w:r>
        <w:rPr>
          <w:rFonts w:asciiTheme="minorHAnsi" w:eastAsiaTheme="minorEastAsia" w:hAnsiTheme="minorHAnsi" w:cstheme="minorBidi"/>
          <w:b w:val="0"/>
          <w:bCs w:val="0"/>
        </w:rPr>
        <w:tab/>
      </w:r>
      <w:r w:rsidRPr="00C006BF">
        <w:rPr>
          <w:rFonts w:cs="Arial"/>
        </w:rPr>
        <w:t>DA DOCUMENTAÇÃO DO ENVELOPE N° 3 – DOCUMENTOS PARA HABILITAÇÃO</w:t>
      </w:r>
      <w:r>
        <w:tab/>
      </w:r>
      <w:r>
        <w:fldChar w:fldCharType="begin"/>
      </w:r>
      <w:r>
        <w:instrText xml:space="preserve"> PAGEREF _Toc355594841 \h </w:instrText>
      </w:r>
      <w:r>
        <w:fldChar w:fldCharType="separate"/>
      </w:r>
      <w:r>
        <w:t>6</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9.</w:t>
      </w:r>
      <w:r>
        <w:rPr>
          <w:rFonts w:asciiTheme="minorHAnsi" w:eastAsiaTheme="minorEastAsia" w:hAnsiTheme="minorHAnsi" w:cstheme="minorBidi"/>
          <w:b w:val="0"/>
          <w:bCs w:val="0"/>
        </w:rPr>
        <w:tab/>
      </w:r>
      <w:r w:rsidRPr="00C006BF">
        <w:rPr>
          <w:rFonts w:cs="Arial"/>
        </w:rPr>
        <w:t>DO RECEBIMENTO DOS ENVELOPES</w:t>
      </w:r>
      <w:r>
        <w:tab/>
      </w:r>
      <w:r>
        <w:fldChar w:fldCharType="begin"/>
      </w:r>
      <w:r>
        <w:instrText xml:space="preserve"> PAGEREF _Toc355594842 \h </w:instrText>
      </w:r>
      <w:r>
        <w:fldChar w:fldCharType="separate"/>
      </w:r>
      <w:r>
        <w:t>8</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10. DA ABERTURA DO ENVELOPE N.º 2 – PROPOSTA</w:t>
      </w:r>
      <w:r>
        <w:tab/>
      </w:r>
      <w:r>
        <w:fldChar w:fldCharType="begin"/>
      </w:r>
      <w:r>
        <w:instrText xml:space="preserve"> PAGEREF _Toc355594843 \h </w:instrText>
      </w:r>
      <w:r>
        <w:fldChar w:fldCharType="separate"/>
      </w:r>
      <w:r>
        <w:t>8</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11. DA ABERTURA DO ENVELOPE N.º 3 – DOCUMENTOS DE HABILITAÇÃO</w:t>
      </w:r>
      <w:r>
        <w:tab/>
      </w:r>
      <w:r>
        <w:fldChar w:fldCharType="begin"/>
      </w:r>
      <w:r>
        <w:instrText xml:space="preserve"> PAGEREF _Toc355594844 \h </w:instrText>
      </w:r>
      <w:r>
        <w:fldChar w:fldCharType="separate"/>
      </w:r>
      <w:r>
        <w:t>10</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12. DO RECURSO</w:t>
      </w:r>
      <w:r>
        <w:tab/>
      </w:r>
      <w:r>
        <w:fldChar w:fldCharType="begin"/>
      </w:r>
      <w:r>
        <w:instrText xml:space="preserve"> PAGEREF _Toc355594845 \h </w:instrText>
      </w:r>
      <w:r>
        <w:fldChar w:fldCharType="separate"/>
      </w:r>
      <w:r>
        <w:t>10</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13. DA HOMOLOGAÇÃO E DA ADJUDICAÇÃO</w:t>
      </w:r>
      <w:r>
        <w:tab/>
      </w:r>
      <w:r>
        <w:fldChar w:fldCharType="begin"/>
      </w:r>
      <w:r>
        <w:instrText xml:space="preserve"> PAGEREF _Toc355594846 \h </w:instrText>
      </w:r>
      <w:r>
        <w:fldChar w:fldCharType="separate"/>
      </w:r>
      <w:r>
        <w:t>11</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14. DA ASSINATURA DA ATA DE REGISTRO DE PREÇOS</w:t>
      </w:r>
      <w:r>
        <w:tab/>
      </w:r>
      <w:r>
        <w:fldChar w:fldCharType="begin"/>
      </w:r>
      <w:r>
        <w:instrText xml:space="preserve"> PAGEREF _Toc355594847 \h </w:instrText>
      </w:r>
      <w:r>
        <w:fldChar w:fldCharType="separate"/>
      </w:r>
      <w:r>
        <w:t>11</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15. DAS PENALIDADES</w:t>
      </w:r>
      <w:r>
        <w:tab/>
      </w:r>
      <w:r>
        <w:fldChar w:fldCharType="begin"/>
      </w:r>
      <w:r>
        <w:instrText xml:space="preserve"> PAGEREF _Toc355594848 \h </w:instrText>
      </w:r>
      <w:r>
        <w:fldChar w:fldCharType="separate"/>
      </w:r>
      <w:r>
        <w:t>11</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16.</w:t>
      </w:r>
      <w:r>
        <w:rPr>
          <w:rFonts w:asciiTheme="minorHAnsi" w:eastAsiaTheme="minorEastAsia" w:hAnsiTheme="minorHAnsi" w:cstheme="minorBidi"/>
          <w:b w:val="0"/>
          <w:bCs w:val="0"/>
        </w:rPr>
        <w:tab/>
      </w:r>
      <w:r w:rsidRPr="00C006BF">
        <w:rPr>
          <w:rFonts w:cs="Arial"/>
        </w:rPr>
        <w:t>DAS DISPOSIÇÕES FINAIS</w:t>
      </w:r>
      <w:r>
        <w:tab/>
      </w:r>
      <w:r>
        <w:fldChar w:fldCharType="begin"/>
      </w:r>
      <w:r>
        <w:instrText xml:space="preserve"> PAGEREF _Toc355594849 \h </w:instrText>
      </w:r>
      <w:r>
        <w:fldChar w:fldCharType="separate"/>
      </w:r>
      <w:r>
        <w:t>12</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17. LISTA DE ANEXOS</w:t>
      </w:r>
      <w:r>
        <w:tab/>
      </w:r>
      <w:r>
        <w:fldChar w:fldCharType="begin"/>
      </w:r>
      <w:r>
        <w:instrText xml:space="preserve"> PAGEREF _Toc355594850 \h </w:instrText>
      </w:r>
      <w:r>
        <w:fldChar w:fldCharType="separate"/>
      </w:r>
      <w:r>
        <w:t>13</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18.</w:t>
      </w:r>
      <w:r>
        <w:rPr>
          <w:rFonts w:asciiTheme="minorHAnsi" w:eastAsiaTheme="minorEastAsia" w:hAnsiTheme="minorHAnsi" w:cstheme="minorBidi"/>
          <w:b w:val="0"/>
          <w:bCs w:val="0"/>
        </w:rPr>
        <w:tab/>
      </w:r>
      <w:r w:rsidRPr="00C006BF">
        <w:rPr>
          <w:rFonts w:cs="Arial"/>
        </w:rPr>
        <w:t>ANEXO I – DESCRIÇÃO DO OBJETO</w:t>
      </w:r>
      <w:r>
        <w:tab/>
      </w:r>
      <w:r>
        <w:fldChar w:fldCharType="begin"/>
      </w:r>
      <w:r>
        <w:instrText xml:space="preserve"> PAGEREF _Toc355594851 \h </w:instrText>
      </w:r>
      <w:r>
        <w:fldChar w:fldCharType="separate"/>
      </w:r>
      <w:r>
        <w:t>14</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9. ANEXO II - PROPOSTA</w:t>
      </w:r>
      <w:r>
        <w:tab/>
      </w:r>
      <w:r>
        <w:fldChar w:fldCharType="begin"/>
      </w:r>
      <w:r>
        <w:instrText xml:space="preserve"> PAGEREF _Toc355594852 \h </w:instrText>
      </w:r>
      <w:r>
        <w:fldChar w:fldCharType="separate"/>
      </w:r>
      <w:r>
        <w:t>22</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20. ANEXO III – TERMO DE DECLARAÇÃO</w:t>
      </w:r>
      <w:r>
        <w:tab/>
      </w:r>
      <w:r>
        <w:fldChar w:fldCharType="begin"/>
      </w:r>
      <w:r>
        <w:instrText xml:space="preserve"> PAGEREF _Toc355594853 \h </w:instrText>
      </w:r>
      <w:r>
        <w:fldChar w:fldCharType="separate"/>
      </w:r>
      <w:r>
        <w:t>23</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21. ANEXO IV – MODELO DE ATESTADO DE CAPACIDADE TÉCNICA</w:t>
      </w:r>
      <w:r>
        <w:tab/>
      </w:r>
      <w:r>
        <w:fldChar w:fldCharType="begin"/>
      </w:r>
      <w:r>
        <w:instrText xml:space="preserve"> PAGEREF _Toc355594854 \h </w:instrText>
      </w:r>
      <w:r>
        <w:fldChar w:fldCharType="separate"/>
      </w:r>
      <w:r>
        <w:t>24</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22. ANEXO V – TERMO DE DECLARAÇÃO DE MICROEMPRESA OU EMPRESA DE PEQUENO PORTE</w:t>
      </w:r>
      <w:r>
        <w:tab/>
      </w:r>
      <w:r>
        <w:fldChar w:fldCharType="begin"/>
      </w:r>
      <w:r>
        <w:instrText xml:space="preserve"> PAGEREF _Toc355594855 \h </w:instrText>
      </w:r>
      <w:r>
        <w:fldChar w:fldCharType="separate"/>
      </w:r>
      <w:r>
        <w:t>25</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23. ANEXO VI – MINUTA DA ATA DE REGISTRO DE PREÇO – LOTES I,II e III</w:t>
      </w:r>
      <w:r>
        <w:tab/>
      </w:r>
      <w:r>
        <w:fldChar w:fldCharType="begin"/>
      </w:r>
      <w:r>
        <w:instrText xml:space="preserve"> PAGEREF _Toc355594856 \h </w:instrText>
      </w:r>
      <w:r>
        <w:fldChar w:fldCharType="separate"/>
      </w:r>
      <w:r>
        <w:t>26</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24. ANEXO VII– FORMULARIO</w:t>
      </w:r>
      <w:r>
        <w:tab/>
      </w:r>
      <w:r>
        <w:fldChar w:fldCharType="begin"/>
      </w:r>
      <w:r>
        <w:instrText xml:space="preserve"> PAGEREF _Toc355594857 \h </w:instrText>
      </w:r>
      <w:r>
        <w:fldChar w:fldCharType="separate"/>
      </w:r>
      <w:r>
        <w:t>30</w:t>
      </w:r>
      <w:r>
        <w:fldChar w:fldCharType="end"/>
      </w:r>
    </w:p>
    <w:p w:rsidR="00CC4BCA" w:rsidRDefault="00CC4BCA">
      <w:pPr>
        <w:pStyle w:val="Sumrio1"/>
        <w:rPr>
          <w:rFonts w:asciiTheme="minorHAnsi" w:eastAsiaTheme="minorEastAsia" w:hAnsiTheme="minorHAnsi" w:cstheme="minorBidi"/>
          <w:b w:val="0"/>
          <w:bCs w:val="0"/>
        </w:rPr>
      </w:pPr>
      <w:r w:rsidRPr="00C006BF">
        <w:rPr>
          <w:rFonts w:cs="Arial"/>
        </w:rPr>
        <w:t>25  ANEXO VIII – REGULAMENTO DE LICITAÇÕES E DE CONTRATOS DO SISTEMA SEBRAE</w:t>
      </w:r>
      <w:r>
        <w:tab/>
      </w:r>
      <w:r>
        <w:fldChar w:fldCharType="begin"/>
      </w:r>
      <w:r>
        <w:instrText xml:space="preserve"> PAGEREF _Toc355594858 \h </w:instrText>
      </w:r>
      <w:r>
        <w:fldChar w:fldCharType="separate"/>
      </w:r>
      <w:r>
        <w:t>32</w:t>
      </w:r>
      <w:r>
        <w:fldChar w:fldCharType="end"/>
      </w:r>
    </w:p>
    <w:p w:rsidR="00CD56C4" w:rsidRDefault="00522833" w:rsidP="00220F2B">
      <w:pPr>
        <w:jc w:val="both"/>
        <w:rPr>
          <w:rFonts w:cs="Arial"/>
          <w:b/>
          <w:sz w:val="20"/>
        </w:rPr>
      </w:pPr>
      <w:r>
        <w:rPr>
          <w:rFonts w:cs="Arial"/>
          <w:sz w:val="20"/>
        </w:rPr>
        <w:fldChar w:fldCharType="end"/>
      </w:r>
    </w:p>
    <w:p w:rsidR="00CD56C4" w:rsidRDefault="00CD56C4">
      <w:pPr>
        <w:ind w:right="12"/>
        <w:jc w:val="center"/>
        <w:rPr>
          <w:rFonts w:cs="Arial"/>
          <w:b/>
          <w:sz w:val="20"/>
        </w:rPr>
      </w:pPr>
      <w:r>
        <w:rPr>
          <w:rFonts w:cs="Arial"/>
          <w:b/>
          <w:sz w:val="20"/>
        </w:rPr>
        <w:br w:type="page"/>
      </w:r>
    </w:p>
    <w:p w:rsidR="00CD56C4" w:rsidRDefault="00CD56C4">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55594833"/>
      <w:r>
        <w:rPr>
          <w:rFonts w:cs="Arial"/>
          <w:sz w:val="20"/>
        </w:rPr>
        <w:lastRenderedPageBreak/>
        <w:t>PREÂMBULO</w:t>
      </w:r>
      <w:bookmarkEnd w:id="0"/>
      <w:bookmarkEnd w:id="1"/>
      <w:bookmarkEnd w:id="2"/>
      <w:bookmarkEnd w:id="3"/>
    </w:p>
    <w:p w:rsidR="00CC11F2" w:rsidRDefault="00842A2D" w:rsidP="00E23B30">
      <w:pPr>
        <w:ind w:right="12"/>
        <w:jc w:val="both"/>
        <w:rPr>
          <w:rFonts w:cs="Arial"/>
          <w:b/>
          <w:sz w:val="20"/>
          <w:highlight w:val="yellow"/>
        </w:rPr>
      </w:pPr>
      <w:r w:rsidRPr="00DA4F50">
        <w:rPr>
          <w:rFonts w:cs="Arial"/>
          <w:b/>
          <w:sz w:val="20"/>
        </w:rPr>
        <w:t>O SERVIÇO DE APOIO ÀS MICRO E PEQUENAS EMPRESAS DO ESTADO DO PARANÁ - SEBRAE/PR</w:t>
      </w:r>
      <w:r w:rsidRPr="00DA4F50">
        <w:rPr>
          <w:rFonts w:cs="Arial"/>
          <w:sz w:val="20"/>
        </w:rPr>
        <w:t xml:space="preserve">, entidade associativa de direito privado, sem fins lucrativos, instituída sob a forma de serviço social autônomo, com sede na </w:t>
      </w:r>
      <w:r>
        <w:rPr>
          <w:rFonts w:cs="Arial"/>
          <w:sz w:val="20"/>
        </w:rPr>
        <w:t>R</w:t>
      </w:r>
      <w:r w:rsidRPr="00DA4F50">
        <w:rPr>
          <w:rFonts w:cs="Arial"/>
          <w:sz w:val="20"/>
        </w:rPr>
        <w:t>ua Caeté, n.º 150, Prado Velho, na cidade de Curitiba, Estado do Paraná, inscrito no CNPJ/MF n.º 75.110.585/0001-00, por intermédio do seu pregoeiro design</w:t>
      </w:r>
      <w:r>
        <w:rPr>
          <w:rFonts w:cs="Arial"/>
          <w:sz w:val="20"/>
        </w:rPr>
        <w:t>ado pela Determinação n. 10/2011</w:t>
      </w:r>
      <w:r w:rsidRPr="00DA4F50">
        <w:rPr>
          <w:rFonts w:cs="Arial"/>
          <w:sz w:val="20"/>
        </w:rPr>
        <w:t xml:space="preserve">, e a Comissão de Licitação, torna público que fará realizar licitação na </w:t>
      </w:r>
      <w:r w:rsidRPr="00DA4F50">
        <w:rPr>
          <w:rFonts w:cs="Arial"/>
          <w:b/>
          <w:sz w:val="20"/>
        </w:rPr>
        <w:t>MODALIDAD</w:t>
      </w:r>
      <w:r>
        <w:rPr>
          <w:rFonts w:cs="Arial"/>
          <w:b/>
          <w:sz w:val="20"/>
        </w:rPr>
        <w:t>E PREGÃO, tipo MENOR PREÇO POR LOTE</w:t>
      </w:r>
      <w:r w:rsidRPr="00DA4F50">
        <w:rPr>
          <w:rFonts w:cs="Arial"/>
          <w:b/>
          <w:sz w:val="20"/>
        </w:rPr>
        <w:t xml:space="preserve">, </w:t>
      </w:r>
      <w:r w:rsidRPr="00DA4F50">
        <w:rPr>
          <w:rFonts w:cs="Arial"/>
          <w:sz w:val="20"/>
        </w:rPr>
        <w:t xml:space="preserve">regida pelo Regulamento de Licitações e Contratos do Sistema SEBRAE, conforme Resolução CDN n.º </w:t>
      </w:r>
      <w:r w:rsidR="00446058">
        <w:rPr>
          <w:rFonts w:cs="Arial"/>
          <w:sz w:val="20"/>
        </w:rPr>
        <w:t>213/2011</w:t>
      </w:r>
      <w:r w:rsidRPr="00DA4F50">
        <w:rPr>
          <w:rFonts w:cs="Arial"/>
          <w:sz w:val="20"/>
        </w:rPr>
        <w:t xml:space="preserve">, publicada </w:t>
      </w:r>
      <w:r w:rsidRPr="005F7F2E">
        <w:rPr>
          <w:rFonts w:cs="Arial"/>
          <w:sz w:val="20"/>
        </w:rPr>
        <w:t xml:space="preserve">no </w:t>
      </w:r>
      <w:proofErr w:type="spellStart"/>
      <w:r w:rsidRPr="005F7F2E">
        <w:rPr>
          <w:rFonts w:cs="Arial"/>
          <w:sz w:val="20"/>
        </w:rPr>
        <w:t>D.O.U.</w:t>
      </w:r>
      <w:proofErr w:type="spellEnd"/>
      <w:r w:rsidRPr="005F7F2E">
        <w:rPr>
          <w:rFonts w:cs="Arial"/>
          <w:sz w:val="20"/>
        </w:rPr>
        <w:t xml:space="preserve"> </w:t>
      </w:r>
      <w:proofErr w:type="gramStart"/>
      <w:r w:rsidRPr="005F7F2E">
        <w:rPr>
          <w:rFonts w:cs="Arial"/>
          <w:sz w:val="20"/>
        </w:rPr>
        <w:t>de</w:t>
      </w:r>
      <w:proofErr w:type="gramEnd"/>
      <w:r w:rsidRPr="005F7F2E">
        <w:rPr>
          <w:rFonts w:cs="Arial"/>
          <w:sz w:val="20"/>
        </w:rPr>
        <w:t xml:space="preserve"> </w:t>
      </w:r>
      <w:r w:rsidR="00446058" w:rsidRPr="005F7F2E">
        <w:rPr>
          <w:rFonts w:cs="Arial"/>
          <w:sz w:val="20"/>
        </w:rPr>
        <w:t xml:space="preserve"> 26.05.2011</w:t>
      </w:r>
      <w:r w:rsidRPr="005F7F2E">
        <w:rPr>
          <w:rFonts w:cs="Arial"/>
          <w:sz w:val="20"/>
        </w:rPr>
        <w:t xml:space="preserve">, por este edital e seus anexos, sob o </w:t>
      </w:r>
      <w:r w:rsidRPr="005F7F2E">
        <w:rPr>
          <w:rFonts w:cs="Arial"/>
          <w:b/>
          <w:sz w:val="20"/>
        </w:rPr>
        <w:t xml:space="preserve">n.º </w:t>
      </w:r>
      <w:r w:rsidR="00C1259B">
        <w:rPr>
          <w:rFonts w:cs="Arial"/>
          <w:b/>
          <w:sz w:val="20"/>
        </w:rPr>
        <w:t>11/2013</w:t>
      </w:r>
      <w:r w:rsidRPr="005F7F2E">
        <w:rPr>
          <w:rFonts w:cs="Arial"/>
          <w:sz w:val="20"/>
        </w:rPr>
        <w:t xml:space="preserve">, cuja abertura e julgamento </w:t>
      </w:r>
      <w:r w:rsidRPr="00FE4D97">
        <w:rPr>
          <w:rFonts w:cs="Arial"/>
          <w:sz w:val="20"/>
        </w:rPr>
        <w:t xml:space="preserve">das propostas </w:t>
      </w:r>
      <w:r w:rsidR="00EE73E2">
        <w:rPr>
          <w:rFonts w:cs="Arial"/>
          <w:sz w:val="20"/>
        </w:rPr>
        <w:t>ocorrerá nas datas e horários abaixo descritos</w:t>
      </w:r>
      <w:r w:rsidR="00CC11F2" w:rsidRPr="00CC11F2">
        <w:rPr>
          <w:rFonts w:cs="Arial"/>
          <w:sz w:val="20"/>
        </w:rPr>
        <w:t>:</w:t>
      </w:r>
    </w:p>
    <w:p w:rsidR="00EE73E2" w:rsidRDefault="00EE73E2" w:rsidP="00CC11F2">
      <w:pPr>
        <w:ind w:right="12"/>
        <w:jc w:val="center"/>
        <w:rPr>
          <w:rFonts w:cs="Arial"/>
          <w:b/>
          <w:sz w:val="20"/>
          <w:highlight w:val="yellow"/>
        </w:rPr>
      </w:pPr>
    </w:p>
    <w:p w:rsidR="001916C5" w:rsidRDefault="001916C5" w:rsidP="00CC11F2">
      <w:pPr>
        <w:ind w:right="12"/>
        <w:jc w:val="center"/>
        <w:rPr>
          <w:rFonts w:cs="Arial"/>
          <w:b/>
          <w:sz w:val="20"/>
          <w:highlight w:val="yellow"/>
        </w:rPr>
      </w:pPr>
    </w:p>
    <w:tbl>
      <w:tblPr>
        <w:tblStyle w:val="Tabelacomgrade"/>
        <w:tblW w:w="9179" w:type="dxa"/>
        <w:tblLayout w:type="fixed"/>
        <w:tblLook w:val="04A0"/>
      </w:tblPr>
      <w:tblGrid>
        <w:gridCol w:w="1668"/>
        <w:gridCol w:w="959"/>
        <w:gridCol w:w="4427"/>
        <w:gridCol w:w="2125"/>
      </w:tblGrid>
      <w:tr w:rsidR="001916C5" w:rsidRPr="007E3244" w:rsidTr="001916C5">
        <w:tc>
          <w:tcPr>
            <w:tcW w:w="1668" w:type="dxa"/>
            <w:vAlign w:val="center"/>
          </w:tcPr>
          <w:p w:rsidR="001916C5" w:rsidRPr="007E3244" w:rsidRDefault="001916C5" w:rsidP="00642597">
            <w:pPr>
              <w:ind w:right="12"/>
              <w:jc w:val="center"/>
              <w:rPr>
                <w:rFonts w:cs="Arial"/>
                <w:b/>
                <w:sz w:val="20"/>
              </w:rPr>
            </w:pPr>
            <w:r w:rsidRPr="007E3244">
              <w:rPr>
                <w:rFonts w:cs="Arial"/>
                <w:b/>
                <w:sz w:val="20"/>
              </w:rPr>
              <w:t>DATA ABERTURA</w:t>
            </w:r>
          </w:p>
        </w:tc>
        <w:tc>
          <w:tcPr>
            <w:tcW w:w="959" w:type="dxa"/>
            <w:vAlign w:val="center"/>
          </w:tcPr>
          <w:p w:rsidR="001916C5" w:rsidRPr="007E3244" w:rsidRDefault="001916C5" w:rsidP="001916C5">
            <w:pPr>
              <w:ind w:right="-708"/>
              <w:rPr>
                <w:rFonts w:cs="Arial"/>
                <w:b/>
                <w:sz w:val="20"/>
              </w:rPr>
            </w:pPr>
            <w:r w:rsidRPr="007E3244">
              <w:rPr>
                <w:rFonts w:cs="Arial"/>
                <w:b/>
                <w:sz w:val="20"/>
              </w:rPr>
              <w:t>LOTES</w:t>
            </w:r>
          </w:p>
        </w:tc>
        <w:tc>
          <w:tcPr>
            <w:tcW w:w="4427" w:type="dxa"/>
            <w:vAlign w:val="center"/>
          </w:tcPr>
          <w:p w:rsidR="001916C5" w:rsidRPr="007E3244" w:rsidRDefault="000A77C2" w:rsidP="00595B88">
            <w:pPr>
              <w:ind w:right="12"/>
              <w:jc w:val="center"/>
              <w:rPr>
                <w:rFonts w:cs="Arial"/>
                <w:b/>
                <w:sz w:val="20"/>
              </w:rPr>
            </w:pPr>
            <w:r>
              <w:rPr>
                <w:rFonts w:cs="Arial"/>
                <w:b/>
                <w:sz w:val="20"/>
              </w:rPr>
              <w:t>DESCRIÇÃO</w:t>
            </w:r>
          </w:p>
        </w:tc>
        <w:tc>
          <w:tcPr>
            <w:tcW w:w="2125" w:type="dxa"/>
            <w:vAlign w:val="center"/>
          </w:tcPr>
          <w:p w:rsidR="001916C5" w:rsidRPr="007E3244" w:rsidRDefault="001916C5" w:rsidP="00595B88">
            <w:pPr>
              <w:ind w:right="12"/>
              <w:jc w:val="center"/>
              <w:rPr>
                <w:rFonts w:cs="Arial"/>
                <w:b/>
                <w:sz w:val="20"/>
              </w:rPr>
            </w:pPr>
            <w:r w:rsidRPr="007E3244">
              <w:rPr>
                <w:rFonts w:cs="Arial"/>
                <w:b/>
                <w:sz w:val="20"/>
              </w:rPr>
              <w:t>HORARIO ABERTURA</w:t>
            </w:r>
          </w:p>
        </w:tc>
      </w:tr>
      <w:tr w:rsidR="001916C5" w:rsidRPr="007E3244" w:rsidTr="001916C5">
        <w:tc>
          <w:tcPr>
            <w:tcW w:w="1668" w:type="dxa"/>
          </w:tcPr>
          <w:p w:rsidR="001916C5" w:rsidRPr="007E3244" w:rsidRDefault="00DA110B" w:rsidP="00642597">
            <w:pPr>
              <w:ind w:right="12"/>
              <w:jc w:val="center"/>
              <w:rPr>
                <w:rFonts w:cs="Arial"/>
                <w:b/>
                <w:sz w:val="20"/>
              </w:rPr>
            </w:pPr>
            <w:r>
              <w:rPr>
                <w:rFonts w:cs="Arial"/>
                <w:b/>
                <w:sz w:val="20"/>
              </w:rPr>
              <w:t>20</w:t>
            </w:r>
            <w:r w:rsidR="007E3244" w:rsidRPr="007E3244">
              <w:rPr>
                <w:rFonts w:cs="Arial"/>
                <w:b/>
                <w:sz w:val="20"/>
              </w:rPr>
              <w:t>/05/2012</w:t>
            </w:r>
          </w:p>
        </w:tc>
        <w:tc>
          <w:tcPr>
            <w:tcW w:w="959" w:type="dxa"/>
          </w:tcPr>
          <w:p w:rsidR="001916C5" w:rsidRPr="007E3244" w:rsidRDefault="001916C5" w:rsidP="00EE73E2">
            <w:pPr>
              <w:ind w:right="12"/>
              <w:jc w:val="center"/>
              <w:rPr>
                <w:rFonts w:cs="Arial"/>
                <w:b/>
                <w:sz w:val="20"/>
              </w:rPr>
            </w:pPr>
            <w:r w:rsidRPr="007E3244">
              <w:rPr>
                <w:rFonts w:cs="Arial"/>
                <w:b/>
                <w:sz w:val="20"/>
              </w:rPr>
              <w:t>I</w:t>
            </w:r>
          </w:p>
        </w:tc>
        <w:tc>
          <w:tcPr>
            <w:tcW w:w="4427" w:type="dxa"/>
          </w:tcPr>
          <w:p w:rsidR="001916C5" w:rsidRPr="007E3244" w:rsidRDefault="000A77C2" w:rsidP="00CC11F2">
            <w:pPr>
              <w:ind w:right="12"/>
              <w:jc w:val="center"/>
              <w:rPr>
                <w:rFonts w:cs="Arial"/>
                <w:b/>
                <w:sz w:val="20"/>
              </w:rPr>
            </w:pPr>
            <w:r>
              <w:rPr>
                <w:rFonts w:cs="Arial"/>
                <w:b/>
                <w:sz w:val="20"/>
              </w:rPr>
              <w:t>TINTAS COMUNS</w:t>
            </w:r>
          </w:p>
        </w:tc>
        <w:tc>
          <w:tcPr>
            <w:tcW w:w="2125" w:type="dxa"/>
          </w:tcPr>
          <w:p w:rsidR="001916C5" w:rsidRPr="007E3244" w:rsidRDefault="001916C5" w:rsidP="00EE73E2">
            <w:pPr>
              <w:ind w:right="12"/>
              <w:jc w:val="center"/>
              <w:rPr>
                <w:rFonts w:cs="Arial"/>
                <w:b/>
                <w:sz w:val="20"/>
              </w:rPr>
            </w:pPr>
            <w:r w:rsidRPr="007E3244">
              <w:rPr>
                <w:rFonts w:cs="Arial"/>
                <w:b/>
                <w:sz w:val="20"/>
              </w:rPr>
              <w:t>10 horas</w:t>
            </w:r>
          </w:p>
        </w:tc>
      </w:tr>
      <w:tr w:rsidR="001916C5" w:rsidRPr="000C6880" w:rsidTr="001916C5">
        <w:tc>
          <w:tcPr>
            <w:tcW w:w="1668" w:type="dxa"/>
          </w:tcPr>
          <w:p w:rsidR="001916C5" w:rsidRPr="007E3244" w:rsidRDefault="00DA110B" w:rsidP="00642597">
            <w:pPr>
              <w:jc w:val="center"/>
            </w:pPr>
            <w:r>
              <w:rPr>
                <w:rFonts w:cs="Arial"/>
                <w:b/>
                <w:sz w:val="20"/>
              </w:rPr>
              <w:t>20</w:t>
            </w:r>
            <w:r w:rsidR="007E3244" w:rsidRPr="007E3244">
              <w:rPr>
                <w:rFonts w:cs="Arial"/>
                <w:b/>
                <w:sz w:val="20"/>
              </w:rPr>
              <w:t>/05/2012</w:t>
            </w:r>
          </w:p>
        </w:tc>
        <w:tc>
          <w:tcPr>
            <w:tcW w:w="959" w:type="dxa"/>
          </w:tcPr>
          <w:p w:rsidR="001916C5" w:rsidRPr="007E3244" w:rsidRDefault="001916C5" w:rsidP="00EE73E2">
            <w:pPr>
              <w:ind w:right="12"/>
              <w:jc w:val="center"/>
              <w:rPr>
                <w:rFonts w:cs="Arial"/>
                <w:b/>
                <w:sz w:val="20"/>
              </w:rPr>
            </w:pPr>
            <w:r w:rsidRPr="007E3244">
              <w:rPr>
                <w:rFonts w:cs="Arial"/>
                <w:b/>
                <w:sz w:val="20"/>
              </w:rPr>
              <w:t>II</w:t>
            </w:r>
          </w:p>
        </w:tc>
        <w:tc>
          <w:tcPr>
            <w:tcW w:w="4427" w:type="dxa"/>
          </w:tcPr>
          <w:p w:rsidR="001916C5" w:rsidRPr="007E3244" w:rsidRDefault="000A77C2" w:rsidP="00CC11F2">
            <w:pPr>
              <w:ind w:right="12"/>
              <w:jc w:val="center"/>
              <w:rPr>
                <w:rFonts w:cs="Arial"/>
                <w:b/>
                <w:sz w:val="20"/>
              </w:rPr>
            </w:pPr>
            <w:r>
              <w:rPr>
                <w:rFonts w:cs="Arial"/>
                <w:b/>
                <w:sz w:val="20"/>
              </w:rPr>
              <w:t>TINTAS INDUSTRIAIS</w:t>
            </w:r>
          </w:p>
        </w:tc>
        <w:tc>
          <w:tcPr>
            <w:tcW w:w="2125" w:type="dxa"/>
          </w:tcPr>
          <w:p w:rsidR="001916C5" w:rsidRPr="0008392A" w:rsidRDefault="001916C5" w:rsidP="00EE73E2">
            <w:pPr>
              <w:jc w:val="center"/>
            </w:pPr>
            <w:r w:rsidRPr="007E3244">
              <w:rPr>
                <w:rFonts w:cs="Arial"/>
                <w:b/>
                <w:sz w:val="20"/>
              </w:rPr>
              <w:t>10 horas</w:t>
            </w:r>
          </w:p>
        </w:tc>
      </w:tr>
    </w:tbl>
    <w:p w:rsidR="00EE73E2" w:rsidRPr="000C6880" w:rsidRDefault="00EE73E2" w:rsidP="00CC11F2">
      <w:pPr>
        <w:ind w:right="12"/>
        <w:jc w:val="center"/>
        <w:rPr>
          <w:rFonts w:cs="Arial"/>
          <w:b/>
          <w:sz w:val="20"/>
          <w:highlight w:val="lightGray"/>
        </w:rPr>
      </w:pPr>
    </w:p>
    <w:p w:rsidR="003D00E5" w:rsidRPr="000C6880" w:rsidRDefault="003D00E5" w:rsidP="00CC11F2">
      <w:pPr>
        <w:ind w:right="12"/>
        <w:jc w:val="center"/>
        <w:rPr>
          <w:rFonts w:cs="Arial"/>
          <w:b/>
          <w:sz w:val="20"/>
          <w:highlight w:val="lightGray"/>
        </w:rPr>
      </w:pPr>
    </w:p>
    <w:tbl>
      <w:tblPr>
        <w:tblStyle w:val="Tabelacomgrade"/>
        <w:tblW w:w="9179" w:type="dxa"/>
        <w:tblLayout w:type="fixed"/>
        <w:tblLook w:val="04A0"/>
      </w:tblPr>
      <w:tblGrid>
        <w:gridCol w:w="1668"/>
        <w:gridCol w:w="959"/>
        <w:gridCol w:w="4427"/>
        <w:gridCol w:w="2125"/>
      </w:tblGrid>
      <w:tr w:rsidR="001916C5" w:rsidRPr="007E3244" w:rsidTr="001916C5">
        <w:tc>
          <w:tcPr>
            <w:tcW w:w="1668" w:type="dxa"/>
            <w:vAlign w:val="center"/>
          </w:tcPr>
          <w:p w:rsidR="001916C5" w:rsidRPr="007E3244" w:rsidRDefault="001916C5" w:rsidP="00642597">
            <w:pPr>
              <w:ind w:right="12"/>
              <w:jc w:val="center"/>
              <w:rPr>
                <w:rFonts w:cs="Arial"/>
                <w:b/>
                <w:sz w:val="20"/>
              </w:rPr>
            </w:pPr>
            <w:r w:rsidRPr="007E3244">
              <w:rPr>
                <w:rFonts w:cs="Arial"/>
                <w:b/>
                <w:sz w:val="20"/>
              </w:rPr>
              <w:t>DATA ABERTURA</w:t>
            </w:r>
          </w:p>
        </w:tc>
        <w:tc>
          <w:tcPr>
            <w:tcW w:w="959" w:type="dxa"/>
            <w:vAlign w:val="center"/>
          </w:tcPr>
          <w:p w:rsidR="001916C5" w:rsidRPr="007E3244" w:rsidRDefault="001916C5" w:rsidP="00595B88">
            <w:pPr>
              <w:ind w:right="12"/>
              <w:jc w:val="center"/>
              <w:rPr>
                <w:rFonts w:cs="Arial"/>
                <w:b/>
                <w:sz w:val="20"/>
              </w:rPr>
            </w:pPr>
            <w:r w:rsidRPr="007E3244">
              <w:rPr>
                <w:rFonts w:cs="Arial"/>
                <w:b/>
                <w:sz w:val="20"/>
              </w:rPr>
              <w:t>LOTES</w:t>
            </w:r>
          </w:p>
        </w:tc>
        <w:tc>
          <w:tcPr>
            <w:tcW w:w="4427" w:type="dxa"/>
            <w:vAlign w:val="center"/>
          </w:tcPr>
          <w:p w:rsidR="001916C5" w:rsidRPr="007E3244" w:rsidRDefault="000A77C2" w:rsidP="00595B88">
            <w:pPr>
              <w:ind w:right="12"/>
              <w:jc w:val="center"/>
              <w:rPr>
                <w:rFonts w:cs="Arial"/>
                <w:b/>
                <w:sz w:val="20"/>
              </w:rPr>
            </w:pPr>
            <w:r>
              <w:rPr>
                <w:rFonts w:cs="Arial"/>
                <w:b/>
                <w:sz w:val="20"/>
              </w:rPr>
              <w:t>DESCRIÇÃO</w:t>
            </w:r>
          </w:p>
        </w:tc>
        <w:tc>
          <w:tcPr>
            <w:tcW w:w="2125" w:type="dxa"/>
            <w:vAlign w:val="center"/>
          </w:tcPr>
          <w:p w:rsidR="001916C5" w:rsidRPr="007E3244" w:rsidRDefault="001916C5" w:rsidP="00595B88">
            <w:pPr>
              <w:ind w:right="12"/>
              <w:jc w:val="center"/>
              <w:rPr>
                <w:rFonts w:cs="Arial"/>
                <w:b/>
                <w:sz w:val="20"/>
              </w:rPr>
            </w:pPr>
            <w:r w:rsidRPr="007E3244">
              <w:rPr>
                <w:rFonts w:cs="Arial"/>
                <w:b/>
                <w:sz w:val="20"/>
              </w:rPr>
              <w:t>HORARIO ABERTURA</w:t>
            </w:r>
          </w:p>
        </w:tc>
      </w:tr>
      <w:tr w:rsidR="001916C5" w:rsidRPr="007E3244" w:rsidTr="001916C5">
        <w:tc>
          <w:tcPr>
            <w:tcW w:w="1668" w:type="dxa"/>
          </w:tcPr>
          <w:p w:rsidR="001916C5" w:rsidRPr="007E3244" w:rsidRDefault="00DA110B" w:rsidP="00642597">
            <w:pPr>
              <w:ind w:right="12"/>
              <w:jc w:val="center"/>
              <w:rPr>
                <w:rFonts w:cs="Arial"/>
                <w:b/>
                <w:sz w:val="20"/>
              </w:rPr>
            </w:pPr>
            <w:r>
              <w:rPr>
                <w:rFonts w:cs="Arial"/>
                <w:b/>
                <w:sz w:val="20"/>
              </w:rPr>
              <w:t>21</w:t>
            </w:r>
            <w:r w:rsidR="007E3244" w:rsidRPr="007E3244">
              <w:rPr>
                <w:rFonts w:cs="Arial"/>
                <w:b/>
                <w:sz w:val="20"/>
              </w:rPr>
              <w:t>/05/2013</w:t>
            </w:r>
          </w:p>
        </w:tc>
        <w:tc>
          <w:tcPr>
            <w:tcW w:w="959" w:type="dxa"/>
          </w:tcPr>
          <w:p w:rsidR="001916C5" w:rsidRPr="007E3244" w:rsidRDefault="007E3244" w:rsidP="00642597">
            <w:pPr>
              <w:ind w:right="12"/>
              <w:jc w:val="center"/>
              <w:rPr>
                <w:rFonts w:cs="Arial"/>
                <w:b/>
                <w:sz w:val="20"/>
              </w:rPr>
            </w:pPr>
            <w:r w:rsidRPr="007E3244">
              <w:rPr>
                <w:rFonts w:cs="Arial"/>
                <w:b/>
                <w:sz w:val="20"/>
              </w:rPr>
              <w:t>III</w:t>
            </w:r>
          </w:p>
        </w:tc>
        <w:tc>
          <w:tcPr>
            <w:tcW w:w="4427" w:type="dxa"/>
          </w:tcPr>
          <w:p w:rsidR="001916C5" w:rsidRPr="007E3244" w:rsidRDefault="000A77C2" w:rsidP="00642597">
            <w:pPr>
              <w:ind w:right="12"/>
              <w:jc w:val="center"/>
              <w:rPr>
                <w:rFonts w:cs="Arial"/>
                <w:b/>
                <w:sz w:val="20"/>
              </w:rPr>
            </w:pPr>
            <w:r>
              <w:rPr>
                <w:rFonts w:cs="Arial"/>
                <w:b/>
                <w:sz w:val="20"/>
              </w:rPr>
              <w:t>PERFIS E CHAPAS DE FERRO</w:t>
            </w:r>
          </w:p>
        </w:tc>
        <w:tc>
          <w:tcPr>
            <w:tcW w:w="2125" w:type="dxa"/>
          </w:tcPr>
          <w:p w:rsidR="001916C5" w:rsidRPr="007E3244" w:rsidRDefault="001916C5" w:rsidP="00642597">
            <w:pPr>
              <w:jc w:val="center"/>
            </w:pPr>
            <w:r w:rsidRPr="007E3244">
              <w:rPr>
                <w:rFonts w:cs="Arial"/>
                <w:b/>
                <w:sz w:val="20"/>
              </w:rPr>
              <w:t>10 horas</w:t>
            </w:r>
          </w:p>
        </w:tc>
      </w:tr>
      <w:tr w:rsidR="007E3244" w:rsidRPr="007E3244" w:rsidTr="001916C5">
        <w:tc>
          <w:tcPr>
            <w:tcW w:w="1668" w:type="dxa"/>
          </w:tcPr>
          <w:p w:rsidR="007E3244" w:rsidRPr="007E3244" w:rsidRDefault="00DA110B" w:rsidP="007E3244">
            <w:pPr>
              <w:jc w:val="center"/>
            </w:pPr>
            <w:r>
              <w:rPr>
                <w:rFonts w:cs="Arial"/>
                <w:b/>
                <w:sz w:val="20"/>
              </w:rPr>
              <w:t>21</w:t>
            </w:r>
            <w:r w:rsidR="007E3244" w:rsidRPr="007E3244">
              <w:rPr>
                <w:rFonts w:cs="Arial"/>
                <w:b/>
                <w:sz w:val="20"/>
              </w:rPr>
              <w:t>/05/2013</w:t>
            </w:r>
          </w:p>
        </w:tc>
        <w:tc>
          <w:tcPr>
            <w:tcW w:w="959" w:type="dxa"/>
          </w:tcPr>
          <w:p w:rsidR="007E3244" w:rsidRPr="007E3244" w:rsidRDefault="007E3244" w:rsidP="00642597">
            <w:pPr>
              <w:ind w:right="12"/>
              <w:jc w:val="center"/>
              <w:rPr>
                <w:rFonts w:cs="Arial"/>
                <w:b/>
                <w:sz w:val="20"/>
              </w:rPr>
            </w:pPr>
            <w:r w:rsidRPr="007E3244">
              <w:rPr>
                <w:rFonts w:cs="Arial"/>
                <w:b/>
                <w:sz w:val="20"/>
              </w:rPr>
              <w:t>IV</w:t>
            </w:r>
          </w:p>
        </w:tc>
        <w:tc>
          <w:tcPr>
            <w:tcW w:w="4427" w:type="dxa"/>
          </w:tcPr>
          <w:p w:rsidR="007E3244" w:rsidRPr="007E3244" w:rsidRDefault="000A77C2" w:rsidP="00642597">
            <w:pPr>
              <w:ind w:right="12"/>
              <w:jc w:val="center"/>
              <w:rPr>
                <w:rFonts w:cs="Arial"/>
                <w:b/>
                <w:sz w:val="20"/>
              </w:rPr>
            </w:pPr>
            <w:r>
              <w:rPr>
                <w:rFonts w:cs="Arial"/>
                <w:b/>
                <w:sz w:val="20"/>
              </w:rPr>
              <w:t>PERFIS DE ALUMINIO</w:t>
            </w:r>
          </w:p>
        </w:tc>
        <w:tc>
          <w:tcPr>
            <w:tcW w:w="2125" w:type="dxa"/>
          </w:tcPr>
          <w:p w:rsidR="007E3244" w:rsidRPr="007E3244" w:rsidRDefault="007E3244" w:rsidP="00642597">
            <w:pPr>
              <w:jc w:val="center"/>
            </w:pPr>
            <w:r w:rsidRPr="007E3244">
              <w:rPr>
                <w:rFonts w:cs="Arial"/>
                <w:b/>
                <w:sz w:val="20"/>
              </w:rPr>
              <w:t>10 horas</w:t>
            </w:r>
          </w:p>
        </w:tc>
      </w:tr>
      <w:tr w:rsidR="007E3244" w:rsidRPr="007E3244" w:rsidTr="001916C5">
        <w:tc>
          <w:tcPr>
            <w:tcW w:w="1668" w:type="dxa"/>
          </w:tcPr>
          <w:p w:rsidR="007E3244" w:rsidRPr="007E3244" w:rsidRDefault="00DA110B" w:rsidP="007E3244">
            <w:pPr>
              <w:jc w:val="center"/>
            </w:pPr>
            <w:r>
              <w:rPr>
                <w:rFonts w:cs="Arial"/>
                <w:b/>
                <w:sz w:val="20"/>
              </w:rPr>
              <w:t>21</w:t>
            </w:r>
            <w:r w:rsidR="007E3244" w:rsidRPr="007E3244">
              <w:rPr>
                <w:rFonts w:cs="Arial"/>
                <w:b/>
                <w:sz w:val="20"/>
              </w:rPr>
              <w:t>/05/2013</w:t>
            </w:r>
          </w:p>
        </w:tc>
        <w:tc>
          <w:tcPr>
            <w:tcW w:w="959" w:type="dxa"/>
          </w:tcPr>
          <w:p w:rsidR="007E3244" w:rsidRPr="007E3244" w:rsidRDefault="007E3244" w:rsidP="007E3244">
            <w:pPr>
              <w:ind w:right="12"/>
              <w:jc w:val="center"/>
              <w:rPr>
                <w:rFonts w:cs="Arial"/>
                <w:b/>
                <w:sz w:val="20"/>
              </w:rPr>
            </w:pPr>
            <w:r w:rsidRPr="007E3244">
              <w:rPr>
                <w:rFonts w:cs="Arial"/>
                <w:b/>
                <w:sz w:val="20"/>
              </w:rPr>
              <w:t>V</w:t>
            </w:r>
          </w:p>
        </w:tc>
        <w:tc>
          <w:tcPr>
            <w:tcW w:w="4427" w:type="dxa"/>
          </w:tcPr>
          <w:p w:rsidR="007E3244" w:rsidRPr="007E3244" w:rsidRDefault="000A77C2" w:rsidP="00642597">
            <w:pPr>
              <w:ind w:right="12"/>
              <w:jc w:val="center"/>
              <w:rPr>
                <w:rFonts w:cs="Arial"/>
                <w:b/>
                <w:sz w:val="20"/>
              </w:rPr>
            </w:pPr>
            <w:r>
              <w:rPr>
                <w:rFonts w:cs="Arial"/>
                <w:b/>
                <w:sz w:val="20"/>
              </w:rPr>
              <w:t>DRYWALL</w:t>
            </w:r>
          </w:p>
        </w:tc>
        <w:tc>
          <w:tcPr>
            <w:tcW w:w="2125" w:type="dxa"/>
          </w:tcPr>
          <w:p w:rsidR="007E3244" w:rsidRPr="007E3244" w:rsidRDefault="007E3244" w:rsidP="00642597">
            <w:pPr>
              <w:jc w:val="center"/>
            </w:pPr>
            <w:r w:rsidRPr="007E3244">
              <w:rPr>
                <w:rFonts w:cs="Arial"/>
                <w:b/>
                <w:sz w:val="20"/>
              </w:rPr>
              <w:t>10 horas</w:t>
            </w:r>
          </w:p>
        </w:tc>
      </w:tr>
      <w:tr w:rsidR="007E3244" w:rsidRPr="007E3244" w:rsidTr="001916C5">
        <w:tc>
          <w:tcPr>
            <w:tcW w:w="1668" w:type="dxa"/>
          </w:tcPr>
          <w:p w:rsidR="007E3244" w:rsidRPr="007E3244" w:rsidRDefault="00DA110B" w:rsidP="007E3244">
            <w:pPr>
              <w:jc w:val="center"/>
            </w:pPr>
            <w:r>
              <w:rPr>
                <w:rFonts w:cs="Arial"/>
                <w:b/>
                <w:sz w:val="20"/>
              </w:rPr>
              <w:t>21</w:t>
            </w:r>
            <w:r w:rsidR="007E3244" w:rsidRPr="007E3244">
              <w:rPr>
                <w:rFonts w:cs="Arial"/>
                <w:b/>
                <w:sz w:val="20"/>
              </w:rPr>
              <w:t>/05/2013</w:t>
            </w:r>
          </w:p>
        </w:tc>
        <w:tc>
          <w:tcPr>
            <w:tcW w:w="959" w:type="dxa"/>
          </w:tcPr>
          <w:p w:rsidR="007E3244" w:rsidRPr="007E3244" w:rsidRDefault="007E3244" w:rsidP="00642597">
            <w:pPr>
              <w:ind w:right="12"/>
              <w:jc w:val="center"/>
              <w:rPr>
                <w:rFonts w:cs="Arial"/>
                <w:b/>
                <w:sz w:val="20"/>
              </w:rPr>
            </w:pPr>
            <w:r w:rsidRPr="007E3244">
              <w:rPr>
                <w:rFonts w:cs="Arial"/>
                <w:b/>
                <w:sz w:val="20"/>
              </w:rPr>
              <w:t>VI</w:t>
            </w:r>
          </w:p>
        </w:tc>
        <w:tc>
          <w:tcPr>
            <w:tcW w:w="4427" w:type="dxa"/>
          </w:tcPr>
          <w:p w:rsidR="007E3244" w:rsidRPr="007E3244" w:rsidRDefault="000A77C2" w:rsidP="00642597">
            <w:pPr>
              <w:ind w:right="12"/>
              <w:jc w:val="center"/>
              <w:rPr>
                <w:rFonts w:cs="Arial"/>
                <w:b/>
                <w:sz w:val="20"/>
              </w:rPr>
            </w:pPr>
            <w:r>
              <w:rPr>
                <w:rFonts w:cs="Arial"/>
                <w:b/>
                <w:sz w:val="20"/>
              </w:rPr>
              <w:t>FORROS</w:t>
            </w:r>
          </w:p>
        </w:tc>
        <w:tc>
          <w:tcPr>
            <w:tcW w:w="2125" w:type="dxa"/>
          </w:tcPr>
          <w:p w:rsidR="007E3244" w:rsidRPr="007E3244" w:rsidRDefault="007E3244" w:rsidP="00642597">
            <w:pPr>
              <w:jc w:val="center"/>
              <w:rPr>
                <w:rFonts w:cs="Arial"/>
                <w:b/>
                <w:sz w:val="20"/>
              </w:rPr>
            </w:pPr>
            <w:r w:rsidRPr="007E3244">
              <w:rPr>
                <w:rFonts w:cs="Arial"/>
                <w:b/>
                <w:sz w:val="20"/>
              </w:rPr>
              <w:t>10 horas</w:t>
            </w:r>
          </w:p>
        </w:tc>
      </w:tr>
    </w:tbl>
    <w:p w:rsidR="003D00E5" w:rsidRPr="007E3244" w:rsidRDefault="003D00E5" w:rsidP="003D00E5">
      <w:pPr>
        <w:ind w:right="12"/>
        <w:rPr>
          <w:rFonts w:cs="Arial"/>
          <w:b/>
          <w:sz w:val="20"/>
        </w:rPr>
      </w:pPr>
    </w:p>
    <w:p w:rsidR="00B07C28" w:rsidRPr="007E3244" w:rsidRDefault="00B07C28" w:rsidP="003D00E5">
      <w:pPr>
        <w:ind w:right="12"/>
        <w:rPr>
          <w:rFonts w:cs="Arial"/>
          <w:b/>
          <w:sz w:val="20"/>
        </w:rPr>
      </w:pPr>
    </w:p>
    <w:tbl>
      <w:tblPr>
        <w:tblStyle w:val="Tabelacomgrade"/>
        <w:tblW w:w="9179" w:type="dxa"/>
        <w:tblLayout w:type="fixed"/>
        <w:tblLook w:val="04A0"/>
      </w:tblPr>
      <w:tblGrid>
        <w:gridCol w:w="1668"/>
        <w:gridCol w:w="959"/>
        <w:gridCol w:w="4427"/>
        <w:gridCol w:w="2125"/>
      </w:tblGrid>
      <w:tr w:rsidR="00B07C28" w:rsidRPr="007E3244" w:rsidTr="004E3549">
        <w:tc>
          <w:tcPr>
            <w:tcW w:w="1668" w:type="dxa"/>
            <w:vAlign w:val="center"/>
          </w:tcPr>
          <w:p w:rsidR="00B07C28" w:rsidRPr="007E3244" w:rsidRDefault="00B07C28" w:rsidP="004E3549">
            <w:pPr>
              <w:ind w:right="12"/>
              <w:jc w:val="center"/>
              <w:rPr>
                <w:rFonts w:cs="Arial"/>
                <w:b/>
                <w:sz w:val="20"/>
              </w:rPr>
            </w:pPr>
            <w:r w:rsidRPr="007E3244">
              <w:rPr>
                <w:rFonts w:cs="Arial"/>
                <w:b/>
                <w:sz w:val="20"/>
              </w:rPr>
              <w:t>DATA ABERTURA</w:t>
            </w:r>
          </w:p>
        </w:tc>
        <w:tc>
          <w:tcPr>
            <w:tcW w:w="959" w:type="dxa"/>
            <w:vAlign w:val="center"/>
          </w:tcPr>
          <w:p w:rsidR="00B07C28" w:rsidRPr="007E3244" w:rsidRDefault="00B07C28" w:rsidP="004E3549">
            <w:pPr>
              <w:ind w:right="12"/>
              <w:jc w:val="center"/>
              <w:rPr>
                <w:rFonts w:cs="Arial"/>
                <w:b/>
                <w:sz w:val="20"/>
              </w:rPr>
            </w:pPr>
            <w:r w:rsidRPr="007E3244">
              <w:rPr>
                <w:rFonts w:cs="Arial"/>
                <w:b/>
                <w:sz w:val="20"/>
              </w:rPr>
              <w:t>LOTES</w:t>
            </w:r>
          </w:p>
        </w:tc>
        <w:tc>
          <w:tcPr>
            <w:tcW w:w="4427" w:type="dxa"/>
            <w:vAlign w:val="center"/>
          </w:tcPr>
          <w:p w:rsidR="00B07C28" w:rsidRPr="007E3244" w:rsidRDefault="000A77C2" w:rsidP="004E3549">
            <w:pPr>
              <w:ind w:right="12"/>
              <w:jc w:val="center"/>
              <w:rPr>
                <w:rFonts w:cs="Arial"/>
                <w:b/>
                <w:sz w:val="20"/>
              </w:rPr>
            </w:pPr>
            <w:r>
              <w:rPr>
                <w:rFonts w:cs="Arial"/>
                <w:b/>
                <w:sz w:val="20"/>
              </w:rPr>
              <w:t>DESCRIÇÃO</w:t>
            </w:r>
          </w:p>
        </w:tc>
        <w:tc>
          <w:tcPr>
            <w:tcW w:w="2125" w:type="dxa"/>
            <w:vAlign w:val="center"/>
          </w:tcPr>
          <w:p w:rsidR="00B07C28" w:rsidRPr="007E3244" w:rsidRDefault="00B07C28" w:rsidP="004E3549">
            <w:pPr>
              <w:ind w:right="12"/>
              <w:jc w:val="center"/>
              <w:rPr>
                <w:rFonts w:cs="Arial"/>
                <w:b/>
                <w:sz w:val="20"/>
              </w:rPr>
            </w:pPr>
            <w:r w:rsidRPr="007E3244">
              <w:rPr>
                <w:rFonts w:cs="Arial"/>
                <w:b/>
                <w:sz w:val="20"/>
              </w:rPr>
              <w:t>HORARIO ABERTURA</w:t>
            </w:r>
          </w:p>
        </w:tc>
      </w:tr>
      <w:tr w:rsidR="00B07C28" w:rsidRPr="007E3244" w:rsidTr="004E3549">
        <w:tc>
          <w:tcPr>
            <w:tcW w:w="1668" w:type="dxa"/>
          </w:tcPr>
          <w:p w:rsidR="00B07C28" w:rsidRPr="007E3244" w:rsidRDefault="00DA110B" w:rsidP="004E3549">
            <w:pPr>
              <w:ind w:right="12"/>
              <w:jc w:val="center"/>
              <w:rPr>
                <w:rFonts w:cs="Arial"/>
                <w:b/>
                <w:sz w:val="20"/>
              </w:rPr>
            </w:pPr>
            <w:r>
              <w:rPr>
                <w:rFonts w:cs="Arial"/>
                <w:b/>
                <w:sz w:val="20"/>
              </w:rPr>
              <w:t>22</w:t>
            </w:r>
            <w:r w:rsidR="007E3244" w:rsidRPr="007E3244">
              <w:rPr>
                <w:rFonts w:cs="Arial"/>
                <w:b/>
                <w:sz w:val="20"/>
              </w:rPr>
              <w:t>/05/2013</w:t>
            </w:r>
          </w:p>
        </w:tc>
        <w:tc>
          <w:tcPr>
            <w:tcW w:w="959" w:type="dxa"/>
          </w:tcPr>
          <w:p w:rsidR="00B07C28" w:rsidRPr="007E3244" w:rsidRDefault="007E3244" w:rsidP="004E3549">
            <w:pPr>
              <w:ind w:right="12"/>
              <w:jc w:val="center"/>
              <w:rPr>
                <w:rFonts w:cs="Arial"/>
                <w:b/>
                <w:sz w:val="20"/>
              </w:rPr>
            </w:pPr>
            <w:r w:rsidRPr="007E3244">
              <w:rPr>
                <w:rFonts w:cs="Arial"/>
                <w:b/>
                <w:sz w:val="20"/>
              </w:rPr>
              <w:t>VII</w:t>
            </w:r>
          </w:p>
        </w:tc>
        <w:tc>
          <w:tcPr>
            <w:tcW w:w="4427" w:type="dxa"/>
          </w:tcPr>
          <w:p w:rsidR="00B07C28" w:rsidRPr="007E3244" w:rsidRDefault="000A77C2" w:rsidP="004E3549">
            <w:pPr>
              <w:ind w:right="12"/>
              <w:jc w:val="center"/>
              <w:rPr>
                <w:rFonts w:cs="Arial"/>
                <w:b/>
                <w:sz w:val="20"/>
              </w:rPr>
            </w:pPr>
            <w:r>
              <w:rPr>
                <w:rFonts w:cs="Arial"/>
                <w:b/>
                <w:sz w:val="20"/>
              </w:rPr>
              <w:t>TRAVAS DE SEGURANÇA PARA NOTEBOOKS</w:t>
            </w:r>
          </w:p>
        </w:tc>
        <w:tc>
          <w:tcPr>
            <w:tcW w:w="2125" w:type="dxa"/>
          </w:tcPr>
          <w:p w:rsidR="00B07C28" w:rsidRPr="007E3244" w:rsidRDefault="00B07C28" w:rsidP="004E3549">
            <w:pPr>
              <w:jc w:val="center"/>
            </w:pPr>
            <w:r w:rsidRPr="007E3244">
              <w:rPr>
                <w:rFonts w:cs="Arial"/>
                <w:b/>
                <w:sz w:val="20"/>
              </w:rPr>
              <w:t>10 horas</w:t>
            </w:r>
          </w:p>
        </w:tc>
      </w:tr>
      <w:tr w:rsidR="007E3244" w:rsidRPr="007E3244" w:rsidTr="004E3549">
        <w:tc>
          <w:tcPr>
            <w:tcW w:w="1668" w:type="dxa"/>
          </w:tcPr>
          <w:p w:rsidR="007E3244" w:rsidRPr="007E3244" w:rsidRDefault="00DA110B" w:rsidP="007E3244">
            <w:pPr>
              <w:jc w:val="center"/>
            </w:pPr>
            <w:r>
              <w:rPr>
                <w:rFonts w:cs="Arial"/>
                <w:b/>
                <w:sz w:val="20"/>
              </w:rPr>
              <w:t>22</w:t>
            </w:r>
            <w:r w:rsidR="007E3244" w:rsidRPr="007E3244">
              <w:rPr>
                <w:rFonts w:cs="Arial"/>
                <w:b/>
                <w:sz w:val="20"/>
              </w:rPr>
              <w:t>/05/2013</w:t>
            </w:r>
          </w:p>
        </w:tc>
        <w:tc>
          <w:tcPr>
            <w:tcW w:w="959" w:type="dxa"/>
          </w:tcPr>
          <w:p w:rsidR="007E3244" w:rsidRPr="007E3244" w:rsidRDefault="007E3244" w:rsidP="004E3549">
            <w:pPr>
              <w:ind w:right="12"/>
              <w:jc w:val="center"/>
              <w:rPr>
                <w:rFonts w:cs="Arial"/>
                <w:b/>
                <w:sz w:val="20"/>
              </w:rPr>
            </w:pPr>
            <w:r w:rsidRPr="007E3244">
              <w:rPr>
                <w:rFonts w:cs="Arial"/>
                <w:b/>
                <w:sz w:val="20"/>
              </w:rPr>
              <w:t>VIII</w:t>
            </w:r>
          </w:p>
        </w:tc>
        <w:tc>
          <w:tcPr>
            <w:tcW w:w="4427" w:type="dxa"/>
          </w:tcPr>
          <w:p w:rsidR="007E3244" w:rsidRPr="007E3244" w:rsidRDefault="000A77C2" w:rsidP="004E3549">
            <w:pPr>
              <w:ind w:right="12"/>
              <w:jc w:val="center"/>
              <w:rPr>
                <w:rFonts w:cs="Arial"/>
                <w:b/>
                <w:sz w:val="20"/>
              </w:rPr>
            </w:pPr>
            <w:r>
              <w:rPr>
                <w:rFonts w:cs="Arial"/>
                <w:b/>
                <w:sz w:val="20"/>
              </w:rPr>
              <w:t>MAQUINA FOTOGRÁFICA</w:t>
            </w:r>
          </w:p>
        </w:tc>
        <w:tc>
          <w:tcPr>
            <w:tcW w:w="2125" w:type="dxa"/>
          </w:tcPr>
          <w:p w:rsidR="007E3244" w:rsidRPr="007E3244" w:rsidRDefault="007E3244" w:rsidP="004E3549">
            <w:pPr>
              <w:jc w:val="center"/>
            </w:pPr>
            <w:r w:rsidRPr="007E3244">
              <w:rPr>
                <w:rFonts w:cs="Arial"/>
                <w:b/>
                <w:sz w:val="20"/>
              </w:rPr>
              <w:t>10 horas</w:t>
            </w:r>
          </w:p>
        </w:tc>
      </w:tr>
      <w:tr w:rsidR="007E3244" w:rsidRPr="003D00E5" w:rsidTr="004E3549">
        <w:tc>
          <w:tcPr>
            <w:tcW w:w="1668" w:type="dxa"/>
          </w:tcPr>
          <w:p w:rsidR="007E3244" w:rsidRPr="007E3244" w:rsidRDefault="00DA110B" w:rsidP="007E3244">
            <w:pPr>
              <w:jc w:val="center"/>
            </w:pPr>
            <w:r>
              <w:rPr>
                <w:rFonts w:cs="Arial"/>
                <w:b/>
                <w:sz w:val="20"/>
              </w:rPr>
              <w:t>22</w:t>
            </w:r>
            <w:r w:rsidR="007E3244" w:rsidRPr="007E3244">
              <w:rPr>
                <w:rFonts w:cs="Arial"/>
                <w:b/>
                <w:sz w:val="20"/>
              </w:rPr>
              <w:t>/05/2013</w:t>
            </w:r>
          </w:p>
        </w:tc>
        <w:tc>
          <w:tcPr>
            <w:tcW w:w="959" w:type="dxa"/>
          </w:tcPr>
          <w:p w:rsidR="007E3244" w:rsidRPr="007E3244" w:rsidRDefault="007E3244" w:rsidP="004E3549">
            <w:pPr>
              <w:ind w:right="12"/>
              <w:jc w:val="center"/>
              <w:rPr>
                <w:rFonts w:cs="Arial"/>
                <w:b/>
                <w:sz w:val="20"/>
              </w:rPr>
            </w:pPr>
            <w:r w:rsidRPr="007E3244">
              <w:rPr>
                <w:rFonts w:cs="Arial"/>
                <w:b/>
                <w:sz w:val="20"/>
              </w:rPr>
              <w:t>IX</w:t>
            </w:r>
          </w:p>
        </w:tc>
        <w:tc>
          <w:tcPr>
            <w:tcW w:w="4427" w:type="dxa"/>
          </w:tcPr>
          <w:p w:rsidR="007E3244" w:rsidRPr="007E3244" w:rsidRDefault="000A77C2" w:rsidP="004E3549">
            <w:pPr>
              <w:ind w:right="12"/>
              <w:jc w:val="center"/>
              <w:rPr>
                <w:rFonts w:cs="Arial"/>
                <w:b/>
                <w:sz w:val="20"/>
              </w:rPr>
            </w:pPr>
            <w:r>
              <w:rPr>
                <w:rFonts w:cs="Arial"/>
                <w:b/>
                <w:sz w:val="20"/>
              </w:rPr>
              <w:t>PROJETOR MULTIMIDIA</w:t>
            </w:r>
          </w:p>
        </w:tc>
        <w:tc>
          <w:tcPr>
            <w:tcW w:w="2125" w:type="dxa"/>
          </w:tcPr>
          <w:p w:rsidR="007E3244" w:rsidRPr="0008392A" w:rsidRDefault="007E3244" w:rsidP="004E3549">
            <w:pPr>
              <w:jc w:val="center"/>
            </w:pPr>
            <w:r w:rsidRPr="007E3244">
              <w:rPr>
                <w:rFonts w:cs="Arial"/>
                <w:b/>
                <w:sz w:val="20"/>
              </w:rPr>
              <w:t>10 horas</w:t>
            </w:r>
          </w:p>
        </w:tc>
      </w:tr>
    </w:tbl>
    <w:p w:rsidR="00B07C28" w:rsidRDefault="00B07C28" w:rsidP="003D00E5">
      <w:pPr>
        <w:ind w:right="12"/>
        <w:rPr>
          <w:rFonts w:cs="Arial"/>
          <w:b/>
          <w:sz w:val="20"/>
          <w:highlight w:val="yellow"/>
        </w:rPr>
      </w:pPr>
    </w:p>
    <w:p w:rsidR="00CC11F2" w:rsidRDefault="00CC11F2" w:rsidP="00E23B30">
      <w:pPr>
        <w:ind w:right="12"/>
        <w:jc w:val="both"/>
        <w:rPr>
          <w:rFonts w:cs="Arial"/>
          <w:b/>
          <w:sz w:val="20"/>
        </w:rPr>
      </w:pPr>
    </w:p>
    <w:p w:rsidR="00E23B30" w:rsidRDefault="00CC11F2" w:rsidP="00E23B30">
      <w:pPr>
        <w:ind w:right="12"/>
        <w:jc w:val="both"/>
        <w:rPr>
          <w:rFonts w:cs="Arial"/>
          <w:sz w:val="20"/>
        </w:rPr>
      </w:pPr>
      <w:r>
        <w:rPr>
          <w:rFonts w:cs="Arial"/>
          <w:sz w:val="20"/>
        </w:rPr>
        <w:t xml:space="preserve">Em </w:t>
      </w:r>
      <w:r w:rsidR="00722199">
        <w:rPr>
          <w:rFonts w:cs="Arial"/>
          <w:sz w:val="20"/>
        </w:rPr>
        <w:t>todas</w:t>
      </w:r>
      <w:r>
        <w:rPr>
          <w:rFonts w:cs="Arial"/>
          <w:sz w:val="20"/>
        </w:rPr>
        <w:t xml:space="preserve"> as datas o certame ocorrerá </w:t>
      </w:r>
      <w:r w:rsidR="00842A2D" w:rsidRPr="00FE4D97">
        <w:rPr>
          <w:rFonts w:cs="Arial"/>
          <w:sz w:val="20"/>
        </w:rPr>
        <w:t>nas dependências do escritório</w:t>
      </w:r>
      <w:r w:rsidR="00842A2D" w:rsidRPr="005F7F2E">
        <w:rPr>
          <w:rFonts w:cs="Arial"/>
          <w:sz w:val="20"/>
        </w:rPr>
        <w:t xml:space="preserve"> regional do SEBRAE/PR na cidade de </w:t>
      </w:r>
      <w:r w:rsidR="002F3B9C">
        <w:rPr>
          <w:rFonts w:cs="Arial"/>
          <w:sz w:val="20"/>
        </w:rPr>
        <w:t>Curitiba</w:t>
      </w:r>
      <w:r w:rsidR="00312636" w:rsidRPr="005F7F2E">
        <w:rPr>
          <w:rFonts w:cs="Arial"/>
          <w:sz w:val="20"/>
        </w:rPr>
        <w:t xml:space="preserve">, localizado à </w:t>
      </w:r>
      <w:r w:rsidR="002F3B9C">
        <w:rPr>
          <w:rFonts w:cs="Arial"/>
          <w:sz w:val="20"/>
        </w:rPr>
        <w:t xml:space="preserve">Rua Caeté nº 150, </w:t>
      </w:r>
      <w:r w:rsidR="00DF55DA" w:rsidRPr="005F7F2E">
        <w:rPr>
          <w:rFonts w:cs="Arial"/>
          <w:sz w:val="20"/>
        </w:rPr>
        <w:t>bairro</w:t>
      </w:r>
      <w:r w:rsidR="00225C96">
        <w:rPr>
          <w:rFonts w:cs="Arial"/>
          <w:sz w:val="20"/>
        </w:rPr>
        <w:t xml:space="preserve"> </w:t>
      </w:r>
      <w:r w:rsidR="002F3B9C">
        <w:rPr>
          <w:rFonts w:cs="Arial"/>
          <w:sz w:val="20"/>
        </w:rPr>
        <w:t xml:space="preserve">Prado Velho. </w:t>
      </w:r>
      <w:r w:rsidR="00DF55DA">
        <w:rPr>
          <w:rFonts w:cs="Arial"/>
          <w:sz w:val="20"/>
        </w:rPr>
        <w:t xml:space="preserve"> </w:t>
      </w:r>
    </w:p>
    <w:p w:rsidR="00DF55DA" w:rsidRPr="002C3CBB" w:rsidRDefault="00DF55DA" w:rsidP="00E23B30">
      <w:pPr>
        <w:ind w:right="12"/>
        <w:jc w:val="both"/>
        <w:rPr>
          <w:rFonts w:cs="Arial"/>
          <w:sz w:val="20"/>
        </w:rPr>
      </w:pPr>
    </w:p>
    <w:p w:rsidR="003160F7" w:rsidRDefault="00E23B30" w:rsidP="003160F7">
      <w:pPr>
        <w:ind w:right="12"/>
        <w:jc w:val="both"/>
        <w:rPr>
          <w:rFonts w:cs="Arial"/>
          <w:sz w:val="20"/>
        </w:rPr>
      </w:pPr>
      <w:r w:rsidRPr="002C3CBB">
        <w:rPr>
          <w:rFonts w:cs="Arial"/>
          <w:sz w:val="20"/>
        </w:rPr>
        <w:t xml:space="preserve">Maiores informações poderão ser solicitadas ao SEBRAE/PR, somente por escrito, pelo e-mail: </w:t>
      </w:r>
      <w:hyperlink r:id="rId8" w:history="1">
        <w:r w:rsidRPr="002C3CBB">
          <w:rPr>
            <w:rStyle w:val="Hyperlink"/>
            <w:rFonts w:cs="Arial"/>
            <w:sz w:val="20"/>
          </w:rPr>
          <w:t>licitacoes@pr.sebrae.com.br</w:t>
        </w:r>
      </w:hyperlink>
      <w:r w:rsidRPr="002C3CBB">
        <w:rPr>
          <w:rFonts w:cs="Arial"/>
          <w:sz w:val="20"/>
        </w:rPr>
        <w:t>, ou via mensagem de fax (41) 3330-5819, aos cuidados da Comissão de Licitaçã</w:t>
      </w:r>
      <w:r w:rsidR="003160F7">
        <w:rPr>
          <w:rFonts w:cs="Arial"/>
          <w:sz w:val="20"/>
        </w:rPr>
        <w:t>o.</w:t>
      </w:r>
    </w:p>
    <w:p w:rsidR="003160F7" w:rsidRDefault="003160F7" w:rsidP="003160F7">
      <w:pPr>
        <w:ind w:right="12"/>
        <w:jc w:val="both"/>
        <w:rPr>
          <w:rFonts w:cs="Arial"/>
          <w:sz w:val="20"/>
        </w:rPr>
      </w:pPr>
    </w:p>
    <w:p w:rsidR="00E23B30" w:rsidRDefault="00E23B30" w:rsidP="003160F7">
      <w:pPr>
        <w:ind w:right="12"/>
        <w:jc w:val="both"/>
        <w:rPr>
          <w:rFonts w:cs="Arial"/>
          <w:sz w:val="20"/>
        </w:rPr>
      </w:pPr>
      <w:r w:rsidRPr="002C3CBB">
        <w:rPr>
          <w:rFonts w:cs="Arial"/>
          <w:sz w:val="20"/>
        </w:rPr>
        <w:t xml:space="preserve">O edital pode ser retirado gratuitamente no Portal do SEBRAE/PR, </w:t>
      </w:r>
      <w:hyperlink r:id="rId9" w:history="1">
        <w:r w:rsidRPr="002C3CBB">
          <w:rPr>
            <w:rStyle w:val="Hyperlink"/>
            <w:rFonts w:cs="Arial"/>
            <w:color w:val="auto"/>
            <w:sz w:val="20"/>
          </w:rPr>
          <w:t>www.sebraepr.com.br</w:t>
        </w:r>
      </w:hyperlink>
      <w:r>
        <w:rPr>
          <w:rFonts w:cs="Arial"/>
          <w:sz w:val="20"/>
        </w:rPr>
        <w:t>, no link</w:t>
      </w:r>
      <w:r w:rsidRPr="002C3CBB">
        <w:rPr>
          <w:rFonts w:cs="Arial"/>
          <w:sz w:val="20"/>
        </w:rPr>
        <w:t xml:space="preserve"> “Licitações" ou </w:t>
      </w:r>
      <w:r w:rsidR="00225C96">
        <w:rPr>
          <w:rFonts w:cs="Arial"/>
          <w:sz w:val="20"/>
        </w:rPr>
        <w:t xml:space="preserve">na sede do SEBRAE/PR, em </w:t>
      </w:r>
      <w:r w:rsidR="002F3B9C">
        <w:rPr>
          <w:rFonts w:cs="Arial"/>
          <w:sz w:val="20"/>
        </w:rPr>
        <w:t>Curitiba</w:t>
      </w:r>
      <w:r w:rsidR="00870F82">
        <w:rPr>
          <w:rFonts w:cs="Arial"/>
          <w:sz w:val="20"/>
        </w:rPr>
        <w:t>,</w:t>
      </w:r>
      <w:r w:rsidRPr="002C3CBB">
        <w:rPr>
          <w:rFonts w:cs="Arial"/>
          <w:sz w:val="20"/>
        </w:rPr>
        <w:t xml:space="preserve"> no endereço </w:t>
      </w:r>
      <w:r w:rsidR="00DF55DA">
        <w:rPr>
          <w:rFonts w:cs="Arial"/>
          <w:sz w:val="20"/>
        </w:rPr>
        <w:t>acima</w:t>
      </w:r>
      <w:r w:rsidR="001429A0">
        <w:rPr>
          <w:rFonts w:cs="Arial"/>
          <w:sz w:val="20"/>
        </w:rPr>
        <w:t xml:space="preserve"> </w:t>
      </w:r>
      <w:r w:rsidRPr="002C3CBB">
        <w:rPr>
          <w:rFonts w:cs="Arial"/>
          <w:sz w:val="20"/>
        </w:rPr>
        <w:t>indicado</w:t>
      </w:r>
      <w:r w:rsidR="00DF55DA">
        <w:rPr>
          <w:rFonts w:cs="Arial"/>
          <w:sz w:val="20"/>
        </w:rPr>
        <w:t>.</w:t>
      </w:r>
    </w:p>
    <w:p w:rsidR="00312636" w:rsidRDefault="001429A0" w:rsidP="00E23B30">
      <w:pPr>
        <w:jc w:val="both"/>
        <w:rPr>
          <w:rFonts w:cs="Arial"/>
          <w:sz w:val="20"/>
        </w:rPr>
      </w:pPr>
      <w:r>
        <w:rPr>
          <w:rFonts w:cs="Arial"/>
          <w:sz w:val="20"/>
        </w:rPr>
        <w:t xml:space="preserve"> </w:t>
      </w:r>
    </w:p>
    <w:p w:rsidR="009E49B7" w:rsidRPr="00BF3908" w:rsidRDefault="00CD56C4" w:rsidP="00BF3908">
      <w:pPr>
        <w:pStyle w:val="Ttulo1"/>
        <w:numPr>
          <w:ilvl w:val="0"/>
          <w:numId w:val="4"/>
        </w:numPr>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55594834"/>
      <w:r>
        <w:rPr>
          <w:rFonts w:cs="Arial"/>
          <w:sz w:val="20"/>
        </w:rPr>
        <w:t>DO OBJETO</w:t>
      </w:r>
      <w:bookmarkEnd w:id="4"/>
    </w:p>
    <w:p w:rsidR="00E23B30" w:rsidRPr="002C3CBB" w:rsidRDefault="00E23B30" w:rsidP="00E23B30">
      <w:pPr>
        <w:numPr>
          <w:ilvl w:val="1"/>
          <w:numId w:val="4"/>
        </w:numPr>
        <w:tabs>
          <w:tab w:val="left" w:pos="567"/>
        </w:tabs>
        <w:jc w:val="both"/>
        <w:rPr>
          <w:rFonts w:cs="Arial"/>
          <w:b/>
          <w:sz w:val="20"/>
        </w:rPr>
      </w:pPr>
      <w:r w:rsidRPr="002C3CBB">
        <w:rPr>
          <w:rFonts w:cs="Arial"/>
          <w:sz w:val="20"/>
        </w:rPr>
        <w:t xml:space="preserve">A presente licitação tem por objeto </w:t>
      </w:r>
      <w:r w:rsidR="000D6642">
        <w:rPr>
          <w:rFonts w:cs="Arial"/>
          <w:sz w:val="20"/>
        </w:rPr>
        <w:t xml:space="preserve">o Registro de Preço </w:t>
      </w:r>
      <w:r w:rsidR="001429A0">
        <w:rPr>
          <w:rFonts w:cs="Arial"/>
          <w:sz w:val="20"/>
        </w:rPr>
        <w:t>par</w:t>
      </w:r>
      <w:r w:rsidR="000D6642">
        <w:rPr>
          <w:rFonts w:cs="Arial"/>
          <w:sz w:val="20"/>
        </w:rPr>
        <w:t>a</w:t>
      </w:r>
      <w:r w:rsidR="00205D3A">
        <w:rPr>
          <w:rFonts w:cs="Arial"/>
          <w:sz w:val="20"/>
        </w:rPr>
        <w:t xml:space="preserve"> fornecimento de</w:t>
      </w:r>
      <w:r w:rsidR="00444748">
        <w:rPr>
          <w:rFonts w:cs="Arial"/>
          <w:sz w:val="20"/>
        </w:rPr>
        <w:t xml:space="preserve"> </w:t>
      </w:r>
      <w:r w:rsidR="000C6880">
        <w:rPr>
          <w:rFonts w:cs="Arial"/>
          <w:sz w:val="20"/>
        </w:rPr>
        <w:t xml:space="preserve">tintas, perfis, </w:t>
      </w:r>
      <w:proofErr w:type="gramStart"/>
      <w:r w:rsidR="000C6880">
        <w:rPr>
          <w:rFonts w:cs="Arial"/>
          <w:sz w:val="20"/>
        </w:rPr>
        <w:t>chapas</w:t>
      </w:r>
      <w:proofErr w:type="gramEnd"/>
      <w:r w:rsidR="000C6880">
        <w:rPr>
          <w:rFonts w:cs="Arial"/>
          <w:sz w:val="20"/>
        </w:rPr>
        <w:t xml:space="preserve"> de ferro,</w:t>
      </w:r>
      <w:r w:rsidR="00E41E9D">
        <w:rPr>
          <w:rFonts w:cs="Arial"/>
          <w:sz w:val="20"/>
        </w:rPr>
        <w:t xml:space="preserve"> </w:t>
      </w:r>
      <w:r w:rsidR="000D6642">
        <w:rPr>
          <w:rFonts w:cs="Arial"/>
          <w:sz w:val="20"/>
        </w:rPr>
        <w:t xml:space="preserve">materiais de </w:t>
      </w:r>
      <w:r w:rsidR="000C6880">
        <w:rPr>
          <w:rFonts w:cs="Arial"/>
          <w:sz w:val="20"/>
        </w:rPr>
        <w:t xml:space="preserve">alumínio, forro, </w:t>
      </w:r>
      <w:proofErr w:type="spellStart"/>
      <w:r w:rsidR="000C6880">
        <w:rPr>
          <w:rFonts w:cs="Arial"/>
          <w:sz w:val="20"/>
        </w:rPr>
        <w:t>dry</w:t>
      </w:r>
      <w:proofErr w:type="spellEnd"/>
      <w:r w:rsidR="000C6880">
        <w:rPr>
          <w:rFonts w:cs="Arial"/>
          <w:sz w:val="20"/>
        </w:rPr>
        <w:t xml:space="preserve"> </w:t>
      </w:r>
      <w:proofErr w:type="spellStart"/>
      <w:r w:rsidR="000C6880">
        <w:rPr>
          <w:rFonts w:cs="Arial"/>
          <w:sz w:val="20"/>
        </w:rPr>
        <w:t>wal</w:t>
      </w:r>
      <w:r w:rsidR="000910F4">
        <w:rPr>
          <w:rFonts w:cs="Arial"/>
          <w:sz w:val="20"/>
        </w:rPr>
        <w:t>l</w:t>
      </w:r>
      <w:proofErr w:type="spellEnd"/>
      <w:r w:rsidR="00CB7E83">
        <w:rPr>
          <w:rFonts w:cs="Arial"/>
          <w:sz w:val="20"/>
        </w:rPr>
        <w:t>,</w:t>
      </w:r>
      <w:r w:rsidR="00AB4161">
        <w:rPr>
          <w:rFonts w:cs="Arial"/>
          <w:sz w:val="20"/>
        </w:rPr>
        <w:t xml:space="preserve"> </w:t>
      </w:r>
      <w:r w:rsidR="00CB7E83">
        <w:rPr>
          <w:rFonts w:cs="Arial"/>
          <w:sz w:val="20"/>
        </w:rPr>
        <w:t>travas para notebooks,</w:t>
      </w:r>
      <w:r w:rsidR="00AB4161">
        <w:rPr>
          <w:rFonts w:cs="Arial"/>
          <w:sz w:val="20"/>
        </w:rPr>
        <w:t xml:space="preserve"> maquina fotográfica e projetor multimídia,</w:t>
      </w:r>
      <w:r w:rsidR="00CB7E83">
        <w:rPr>
          <w:rFonts w:cs="Arial"/>
          <w:sz w:val="20"/>
        </w:rPr>
        <w:t xml:space="preserve"> </w:t>
      </w:r>
      <w:r w:rsidR="000C6880">
        <w:rPr>
          <w:rFonts w:cs="Arial"/>
          <w:sz w:val="20"/>
        </w:rPr>
        <w:t>n</w:t>
      </w:r>
      <w:r w:rsidRPr="002C3CBB">
        <w:rPr>
          <w:rFonts w:cs="Arial"/>
          <w:color w:val="000000"/>
          <w:sz w:val="20"/>
        </w:rPr>
        <w:t>a</w:t>
      </w:r>
      <w:r w:rsidR="003A000E">
        <w:rPr>
          <w:rFonts w:cs="Arial"/>
          <w:color w:val="000000"/>
          <w:sz w:val="20"/>
        </w:rPr>
        <w:t xml:space="preserve"> cidade</w:t>
      </w:r>
      <w:r w:rsidR="00225C96">
        <w:rPr>
          <w:rFonts w:cs="Arial"/>
          <w:color w:val="000000"/>
          <w:sz w:val="20"/>
        </w:rPr>
        <w:t xml:space="preserve"> de </w:t>
      </w:r>
      <w:r w:rsidR="002F3B9C">
        <w:rPr>
          <w:rFonts w:cs="Arial"/>
          <w:color w:val="000000"/>
          <w:sz w:val="20"/>
        </w:rPr>
        <w:t>Curitiba</w:t>
      </w:r>
      <w:r w:rsidR="00870F82">
        <w:rPr>
          <w:rFonts w:cs="Arial"/>
          <w:color w:val="000000"/>
          <w:sz w:val="20"/>
        </w:rPr>
        <w:t>/PR</w:t>
      </w:r>
      <w:r>
        <w:rPr>
          <w:rFonts w:cs="Arial"/>
          <w:color w:val="000000"/>
          <w:sz w:val="20"/>
        </w:rPr>
        <w:t>.</w:t>
      </w:r>
      <w:r w:rsidRPr="002C3CBB">
        <w:rPr>
          <w:rFonts w:cs="Arial"/>
          <w:color w:val="000000"/>
          <w:sz w:val="20"/>
        </w:rPr>
        <w:t xml:space="preserve"> </w:t>
      </w:r>
    </w:p>
    <w:p w:rsidR="00CD56C4" w:rsidRDefault="00CD56C4">
      <w:pPr>
        <w:jc w:val="both"/>
        <w:rPr>
          <w:rFonts w:cs="Arial"/>
          <w:sz w:val="20"/>
        </w:rPr>
      </w:pPr>
    </w:p>
    <w:p w:rsidR="007E15C2" w:rsidRPr="007E15C2" w:rsidRDefault="007E15C2">
      <w:pPr>
        <w:jc w:val="both"/>
        <w:rPr>
          <w:rFonts w:cs="Arial"/>
          <w:b/>
          <w:sz w:val="20"/>
        </w:rPr>
      </w:pPr>
      <w:r w:rsidRPr="007E15C2">
        <w:rPr>
          <w:rFonts w:cs="Arial"/>
          <w:b/>
          <w:sz w:val="20"/>
        </w:rPr>
        <w:t xml:space="preserve">1.2 </w:t>
      </w:r>
      <w:r>
        <w:rPr>
          <w:rFonts w:cs="Arial"/>
          <w:sz w:val="20"/>
        </w:rPr>
        <w:t>As esp</w:t>
      </w:r>
      <w:r w:rsidR="00C5378F">
        <w:rPr>
          <w:rFonts w:cs="Arial"/>
          <w:sz w:val="20"/>
        </w:rPr>
        <w:t>ecificações e detalhamentos dos</w:t>
      </w:r>
      <w:r w:rsidR="005438C0">
        <w:rPr>
          <w:rFonts w:cs="Arial"/>
          <w:sz w:val="20"/>
        </w:rPr>
        <w:t xml:space="preserve"> lotes e dos seus respectivos produtos </w:t>
      </w:r>
      <w:r>
        <w:rPr>
          <w:rFonts w:cs="Arial"/>
          <w:sz w:val="20"/>
        </w:rPr>
        <w:t xml:space="preserve">encontram-se dispostas no </w:t>
      </w:r>
      <w:r w:rsidRPr="002C3CBB">
        <w:rPr>
          <w:rFonts w:cs="Arial"/>
          <w:b/>
          <w:color w:val="000000"/>
          <w:sz w:val="20"/>
        </w:rPr>
        <w:t xml:space="preserve">ANEXO I </w:t>
      </w:r>
      <w:r w:rsidRPr="002C3CBB">
        <w:rPr>
          <w:rFonts w:cs="Arial"/>
          <w:color w:val="000000"/>
          <w:sz w:val="20"/>
        </w:rPr>
        <w:t>deste Edital</w:t>
      </w:r>
      <w:r>
        <w:rPr>
          <w:rFonts w:cs="Arial"/>
          <w:color w:val="000000"/>
          <w:sz w:val="20"/>
        </w:rPr>
        <w:t>.</w:t>
      </w:r>
    </w:p>
    <w:p w:rsidR="007E15C2" w:rsidRDefault="007E15C2">
      <w:pPr>
        <w:jc w:val="both"/>
        <w:rPr>
          <w:rFonts w:cs="Arial"/>
          <w:sz w:val="20"/>
        </w:rPr>
      </w:pPr>
    </w:p>
    <w:p w:rsidR="009E49B7" w:rsidRPr="00B8016A" w:rsidRDefault="00CD56C4" w:rsidP="00B8016A">
      <w:pPr>
        <w:pStyle w:val="Ttulo1"/>
        <w:numPr>
          <w:ilvl w:val="0"/>
          <w:numId w:val="5"/>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55594835"/>
      <w:r>
        <w:rPr>
          <w:rFonts w:cs="Arial"/>
          <w:sz w:val="20"/>
        </w:rPr>
        <w:t>DOS RECURSOS FINANCEIROS</w:t>
      </w:r>
      <w:bookmarkEnd w:id="5"/>
      <w:bookmarkEnd w:id="6"/>
    </w:p>
    <w:p w:rsidR="0077205A" w:rsidRPr="0019537A" w:rsidRDefault="0077205A" w:rsidP="0077205A">
      <w:pPr>
        <w:numPr>
          <w:ilvl w:val="1"/>
          <w:numId w:val="5"/>
        </w:numPr>
        <w:jc w:val="both"/>
        <w:rPr>
          <w:rFonts w:cs="Arial"/>
          <w:b/>
          <w:sz w:val="20"/>
        </w:rPr>
      </w:pPr>
      <w:r>
        <w:rPr>
          <w:rFonts w:cs="Arial"/>
          <w:sz w:val="20"/>
        </w:rPr>
        <w:t xml:space="preserve">Os recursos financeiros </w:t>
      </w:r>
      <w:r w:rsidR="00870F82">
        <w:rPr>
          <w:rFonts w:cs="Arial"/>
          <w:sz w:val="20"/>
        </w:rPr>
        <w:t>necessários à execução do</w:t>
      </w:r>
      <w:r>
        <w:rPr>
          <w:rFonts w:cs="Arial"/>
          <w:sz w:val="20"/>
        </w:rPr>
        <w:t xml:space="preserve"> objeto deste edital</w:t>
      </w:r>
      <w:r w:rsidR="000D6642">
        <w:rPr>
          <w:rFonts w:cs="Arial"/>
          <w:sz w:val="20"/>
        </w:rPr>
        <w:t xml:space="preserve"> </w:t>
      </w:r>
      <w:r>
        <w:rPr>
          <w:rFonts w:cs="Arial"/>
          <w:sz w:val="20"/>
        </w:rPr>
        <w:t>correrão por conta de diversos códigos orçamentários, ficando a discriminação do código orçamentário vinculada ao projeto para o qual sejam demandadas as solicitações.</w:t>
      </w:r>
    </w:p>
    <w:p w:rsidR="0019537A" w:rsidRDefault="0019537A" w:rsidP="0019537A">
      <w:pPr>
        <w:jc w:val="both"/>
        <w:rPr>
          <w:rFonts w:cs="Arial"/>
          <w:sz w:val="20"/>
        </w:rPr>
      </w:pPr>
    </w:p>
    <w:p w:rsidR="003340D1" w:rsidRPr="0019537A" w:rsidRDefault="000D6642" w:rsidP="007027A3">
      <w:pPr>
        <w:pStyle w:val="PargrafodaLista"/>
        <w:ind w:left="0"/>
        <w:jc w:val="both"/>
        <w:rPr>
          <w:rFonts w:cs="Arial"/>
          <w:b/>
          <w:sz w:val="20"/>
        </w:rPr>
      </w:pPr>
      <w:r>
        <w:rPr>
          <w:rFonts w:cs="Arial"/>
          <w:b/>
          <w:sz w:val="20"/>
        </w:rPr>
        <w:lastRenderedPageBreak/>
        <w:t>2.2</w:t>
      </w:r>
      <w:r w:rsidR="007027A3" w:rsidRPr="007027A3">
        <w:rPr>
          <w:rFonts w:cs="Arial"/>
          <w:b/>
          <w:sz w:val="20"/>
        </w:rPr>
        <w:t>.</w:t>
      </w:r>
      <w:r w:rsidR="007027A3">
        <w:rPr>
          <w:rFonts w:cs="Arial"/>
          <w:sz w:val="20"/>
        </w:rPr>
        <w:t xml:space="preserve"> </w:t>
      </w:r>
      <w:r w:rsidR="0077205A" w:rsidRPr="0019537A">
        <w:rPr>
          <w:rFonts w:cs="Arial"/>
          <w:sz w:val="20"/>
        </w:rPr>
        <w:t>A estimativa de quantitativos prevista no</w:t>
      </w:r>
      <w:r w:rsidR="007027A3">
        <w:rPr>
          <w:rFonts w:cs="Arial"/>
          <w:sz w:val="20"/>
        </w:rPr>
        <w:t>s</w:t>
      </w:r>
      <w:r>
        <w:rPr>
          <w:rFonts w:cs="Arial"/>
          <w:sz w:val="20"/>
        </w:rPr>
        <w:t xml:space="preserve"> diversos </w:t>
      </w:r>
      <w:r w:rsidR="001C687F">
        <w:rPr>
          <w:rFonts w:cs="Arial"/>
          <w:sz w:val="20"/>
        </w:rPr>
        <w:t xml:space="preserve">lotes </w:t>
      </w:r>
      <w:r w:rsidR="0077205A" w:rsidRPr="0019537A">
        <w:rPr>
          <w:rFonts w:cs="Arial"/>
          <w:sz w:val="20"/>
        </w:rPr>
        <w:t>constitui-se em mera previsão, não estando o SEBRAE/PR obrigado a realizá-la</w:t>
      </w:r>
      <w:r w:rsidR="007027A3">
        <w:rPr>
          <w:rFonts w:cs="Arial"/>
          <w:sz w:val="20"/>
        </w:rPr>
        <w:t>s</w:t>
      </w:r>
      <w:r w:rsidR="0077205A" w:rsidRPr="0019537A">
        <w:rPr>
          <w:rFonts w:cs="Arial"/>
          <w:sz w:val="20"/>
        </w:rPr>
        <w:t xml:space="preserve"> em sua totalidade e não cabendo à licitante vencedora o direito de pleitear qualquer tipo de indenização.</w:t>
      </w:r>
    </w:p>
    <w:p w:rsidR="0077205A" w:rsidRPr="0077205A" w:rsidRDefault="0077205A" w:rsidP="0077205A">
      <w:pPr>
        <w:jc w:val="both"/>
        <w:rPr>
          <w:rFonts w:cs="Arial"/>
          <w:b/>
          <w:sz w:val="20"/>
        </w:rPr>
      </w:pPr>
    </w:p>
    <w:p w:rsidR="00CD56C4" w:rsidRDefault="00CD56C4" w:rsidP="009E49B7">
      <w:pPr>
        <w:pStyle w:val="Ttulo1"/>
        <w:numPr>
          <w:ilvl w:val="0"/>
          <w:numId w:val="6"/>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55594836"/>
      <w:r>
        <w:rPr>
          <w:rFonts w:cs="Arial"/>
          <w:sz w:val="20"/>
        </w:rPr>
        <w:t>DOS QUESTIONAMENTOS E IMPUGNAÇÃO</w:t>
      </w:r>
      <w:bookmarkEnd w:id="7"/>
    </w:p>
    <w:p w:rsidR="005866C5" w:rsidRPr="00BF3908" w:rsidRDefault="005866C5" w:rsidP="00BF3908">
      <w:pPr>
        <w:pStyle w:val="Sumrio2"/>
        <w:numPr>
          <w:ilvl w:val="1"/>
          <w:numId w:val="6"/>
        </w:numPr>
        <w:rPr>
          <w:rFonts w:cs="Arial"/>
          <w:sz w:val="20"/>
        </w:rPr>
      </w:pPr>
      <w:r w:rsidRPr="00BF3908">
        <w:rPr>
          <w:rFonts w:cs="Arial"/>
          <w:sz w:val="20"/>
        </w:rPr>
        <w:t xml:space="preserve">Questionamentos poderão ser encaminhados ao SEBRAE/PR, somente por escrito, pelo e-mail: </w:t>
      </w:r>
      <w:hyperlink r:id="rId10" w:history="1">
        <w:r w:rsidRPr="00BF3908">
          <w:rPr>
            <w:rStyle w:val="Hyperlink"/>
            <w:rFonts w:cs="Arial"/>
            <w:sz w:val="20"/>
          </w:rPr>
          <w:t>licitacoes@pr.sebrae.com.br</w:t>
        </w:r>
      </w:hyperlink>
      <w:r w:rsidRPr="00BF3908">
        <w:rPr>
          <w:rFonts w:cs="Arial"/>
          <w:sz w:val="20"/>
        </w:rPr>
        <w:t>, ou via mensagem de fax (41) 3330-5819 aos cuidado</w:t>
      </w:r>
      <w:r w:rsidR="00BF3908">
        <w:rPr>
          <w:rFonts w:cs="Arial"/>
          <w:sz w:val="20"/>
        </w:rPr>
        <w:t>s da Comissão de Licitação</w:t>
      </w:r>
      <w:r w:rsidR="00F416F8">
        <w:rPr>
          <w:rFonts w:cs="Arial"/>
          <w:sz w:val="20"/>
        </w:rPr>
        <w:t xml:space="preserve">, </w:t>
      </w:r>
      <w:r w:rsidR="00F416F8" w:rsidRPr="00895642">
        <w:rPr>
          <w:rFonts w:cs="Arial"/>
          <w:sz w:val="20"/>
        </w:rPr>
        <w:t>até o momento de abertura do certame licitatório</w:t>
      </w:r>
      <w:r w:rsidR="00F416F8">
        <w:rPr>
          <w:rFonts w:cs="Arial"/>
          <w:sz w:val="20"/>
        </w:rPr>
        <w:t>.</w:t>
      </w:r>
    </w:p>
    <w:p w:rsidR="00BF3908" w:rsidRPr="00BF3908" w:rsidRDefault="00BF3908" w:rsidP="00BF3908"/>
    <w:p w:rsidR="005866C5" w:rsidRPr="005866C5" w:rsidRDefault="005866C5" w:rsidP="005866C5">
      <w:pPr>
        <w:pStyle w:val="Sumrio2"/>
        <w:numPr>
          <w:ilvl w:val="1"/>
          <w:numId w:val="6"/>
        </w:numPr>
        <w:rPr>
          <w:rFonts w:cs="Arial"/>
          <w:b/>
          <w:sz w:val="20"/>
        </w:rPr>
      </w:pPr>
      <w:r w:rsidRPr="005866C5">
        <w:rPr>
          <w:rFonts w:cs="Arial"/>
          <w:sz w:val="20"/>
        </w:rPr>
        <w:t xml:space="preserve">Este edital poderá ser impugnado, no todo ou em parte, até </w:t>
      </w:r>
      <w:proofErr w:type="gramStart"/>
      <w:r w:rsidRPr="005866C5">
        <w:rPr>
          <w:rFonts w:cs="Arial"/>
          <w:sz w:val="20"/>
        </w:rPr>
        <w:t>2</w:t>
      </w:r>
      <w:proofErr w:type="gramEnd"/>
      <w:r w:rsidRPr="005866C5">
        <w:rPr>
          <w:rFonts w:cs="Arial"/>
          <w:sz w:val="20"/>
        </w:rPr>
        <w:t xml:space="preserve"> (dois) dias úteis antes da data fixada para abertura desta licitação, estabelecida no preâmbulo.</w:t>
      </w:r>
    </w:p>
    <w:p w:rsidR="005866C5" w:rsidRPr="005866C5" w:rsidRDefault="005866C5" w:rsidP="005866C5">
      <w:pPr>
        <w:rPr>
          <w:rFonts w:cs="Arial"/>
          <w:sz w:val="20"/>
        </w:rPr>
      </w:pPr>
    </w:p>
    <w:p w:rsidR="005866C5" w:rsidRPr="005866C5" w:rsidRDefault="005866C5" w:rsidP="005866C5">
      <w:pPr>
        <w:pStyle w:val="Sumrio2"/>
        <w:numPr>
          <w:ilvl w:val="1"/>
          <w:numId w:val="6"/>
        </w:numPr>
        <w:rPr>
          <w:rFonts w:cs="Arial"/>
          <w:b/>
          <w:sz w:val="20"/>
        </w:rPr>
      </w:pPr>
      <w:r w:rsidRPr="005866C5">
        <w:rPr>
          <w:rFonts w:cs="Arial"/>
          <w:sz w:val="20"/>
        </w:rPr>
        <w:t>As impugnações serão dirigidas à Comissão de Licitação, devendo ser fe</w:t>
      </w:r>
      <w:r w:rsidR="00BF3908">
        <w:rPr>
          <w:rFonts w:cs="Arial"/>
          <w:sz w:val="20"/>
        </w:rPr>
        <w:t>itas por escrito e protocoladas</w:t>
      </w:r>
      <w:r w:rsidR="00BF3908" w:rsidRPr="00BF3908">
        <w:rPr>
          <w:rFonts w:cs="Arial"/>
          <w:sz w:val="20"/>
        </w:rPr>
        <w:t xml:space="preserve"> </w:t>
      </w:r>
      <w:r w:rsidR="00AD11C9">
        <w:rPr>
          <w:rFonts w:cs="Arial"/>
          <w:sz w:val="20"/>
        </w:rPr>
        <w:t>por</w:t>
      </w:r>
      <w:r w:rsidR="00BF3908">
        <w:rPr>
          <w:rFonts w:cs="Arial"/>
          <w:sz w:val="20"/>
        </w:rPr>
        <w:t xml:space="preserve"> algum de seus membros.</w:t>
      </w:r>
    </w:p>
    <w:p w:rsidR="005866C5" w:rsidRPr="005866C5" w:rsidRDefault="005866C5" w:rsidP="005866C5">
      <w:pPr>
        <w:rPr>
          <w:rFonts w:cs="Arial"/>
          <w:sz w:val="20"/>
        </w:rPr>
      </w:pPr>
    </w:p>
    <w:p w:rsidR="005866C5" w:rsidRPr="005866C5" w:rsidRDefault="005866C5" w:rsidP="005866C5">
      <w:pPr>
        <w:pStyle w:val="Sumrio2"/>
        <w:numPr>
          <w:ilvl w:val="1"/>
          <w:numId w:val="6"/>
        </w:numPr>
        <w:rPr>
          <w:rFonts w:cs="Arial"/>
          <w:b/>
          <w:sz w:val="20"/>
        </w:rPr>
      </w:pPr>
      <w:r w:rsidRPr="005866C5">
        <w:rPr>
          <w:rFonts w:cs="Arial"/>
          <w:sz w:val="20"/>
        </w:rPr>
        <w:t xml:space="preserve">Não serão admitidas impugnações por e-mail ou fax. </w:t>
      </w:r>
    </w:p>
    <w:p w:rsidR="005866C5" w:rsidRPr="005866C5" w:rsidRDefault="005866C5" w:rsidP="005866C5">
      <w:pPr>
        <w:pStyle w:val="Sumrio2"/>
        <w:numPr>
          <w:ilvl w:val="0"/>
          <w:numId w:val="0"/>
        </w:numPr>
        <w:rPr>
          <w:rFonts w:cs="Arial"/>
          <w:b/>
          <w:sz w:val="20"/>
        </w:rPr>
      </w:pPr>
    </w:p>
    <w:p w:rsidR="009532E4" w:rsidRDefault="005866C5" w:rsidP="009532E4">
      <w:pPr>
        <w:pStyle w:val="Sumrio2"/>
        <w:numPr>
          <w:ilvl w:val="1"/>
          <w:numId w:val="6"/>
        </w:numPr>
        <w:rPr>
          <w:rStyle w:val="Refdecomentrio"/>
        </w:rPr>
      </w:pPr>
      <w:r w:rsidRPr="00F9008C">
        <w:rPr>
          <w:rFonts w:cs="Arial"/>
          <w:sz w:val="20"/>
        </w:rPr>
        <w:t>As r</w:t>
      </w:r>
      <w:r w:rsidR="000E3FE3">
        <w:rPr>
          <w:rFonts w:cs="Arial"/>
          <w:sz w:val="20"/>
        </w:rPr>
        <w:t>es</w:t>
      </w:r>
      <w:r w:rsidRPr="00F9008C">
        <w:rPr>
          <w:rFonts w:cs="Arial"/>
          <w:sz w:val="20"/>
        </w:rPr>
        <w:t xml:space="preserve">postas aos questionamentos e impugnações serão divulgadas no site </w:t>
      </w:r>
      <w:hyperlink r:id="rId11" w:history="1">
        <w:r w:rsidRPr="00F9008C">
          <w:rPr>
            <w:rStyle w:val="Hyperlink"/>
            <w:rFonts w:cs="Arial"/>
            <w:sz w:val="20"/>
          </w:rPr>
          <w:t>www.sebraepr.com.br</w:t>
        </w:r>
      </w:hyperlink>
      <w:r w:rsidRPr="00F9008C">
        <w:rPr>
          <w:rFonts w:cs="Arial"/>
          <w:sz w:val="20"/>
        </w:rPr>
        <w:t>, no link “Licitações"</w:t>
      </w:r>
      <w:r w:rsidR="00870F82">
        <w:rPr>
          <w:rFonts w:cs="Arial"/>
          <w:sz w:val="20"/>
        </w:rPr>
        <w:t>.</w:t>
      </w:r>
    </w:p>
    <w:p w:rsidR="00F9008C" w:rsidRPr="00F9008C" w:rsidRDefault="00F9008C" w:rsidP="00F9008C"/>
    <w:p w:rsidR="005866C5" w:rsidRPr="005866C5" w:rsidRDefault="005866C5" w:rsidP="005866C5">
      <w:pPr>
        <w:pStyle w:val="Sumrio2"/>
        <w:numPr>
          <w:ilvl w:val="1"/>
          <w:numId w:val="6"/>
        </w:numPr>
        <w:rPr>
          <w:rFonts w:cs="Arial"/>
          <w:b/>
          <w:sz w:val="20"/>
        </w:rPr>
      </w:pPr>
      <w:r w:rsidRPr="005866C5">
        <w:rPr>
          <w:rFonts w:cs="Arial"/>
          <w:sz w:val="20"/>
        </w:rPr>
        <w:t>Só terão validade os esclarecimentos sobre o conteúdo deste edital que forem prestados, por escrito, pela Comissão de Licitação.</w:t>
      </w:r>
    </w:p>
    <w:p w:rsidR="005866C5" w:rsidRPr="005866C5" w:rsidRDefault="005866C5" w:rsidP="005866C5">
      <w:pPr>
        <w:rPr>
          <w:rFonts w:cs="Arial"/>
          <w:sz w:val="20"/>
        </w:rPr>
      </w:pPr>
    </w:p>
    <w:p w:rsidR="005866C5" w:rsidRPr="005866C5" w:rsidRDefault="005866C5" w:rsidP="005866C5">
      <w:pPr>
        <w:pStyle w:val="Sumrio2"/>
        <w:numPr>
          <w:ilvl w:val="1"/>
          <w:numId w:val="6"/>
        </w:numPr>
        <w:rPr>
          <w:rFonts w:cs="Arial"/>
          <w:b/>
          <w:sz w:val="20"/>
        </w:rPr>
      </w:pPr>
      <w:r w:rsidRPr="005866C5">
        <w:rPr>
          <w:rFonts w:cs="Arial"/>
          <w:sz w:val="20"/>
        </w:rPr>
        <w:t>Não impugnado o ato convocatório</w:t>
      </w:r>
      <w:r w:rsidR="00AD11C9">
        <w:rPr>
          <w:rFonts w:cs="Arial"/>
          <w:sz w:val="20"/>
        </w:rPr>
        <w:t xml:space="preserve"> no prazo estabelecido no item 3.2</w:t>
      </w:r>
      <w:r w:rsidRPr="005866C5">
        <w:rPr>
          <w:rFonts w:cs="Arial"/>
          <w:sz w:val="20"/>
        </w:rPr>
        <w:t xml:space="preserve">, </w:t>
      </w:r>
      <w:proofErr w:type="spellStart"/>
      <w:r w:rsidRPr="005866C5">
        <w:rPr>
          <w:rFonts w:cs="Arial"/>
          <w:sz w:val="20"/>
        </w:rPr>
        <w:t>preclui</w:t>
      </w:r>
      <w:proofErr w:type="spellEnd"/>
      <w:r w:rsidRPr="005866C5">
        <w:rPr>
          <w:rFonts w:cs="Arial"/>
          <w:sz w:val="20"/>
        </w:rPr>
        <w:t xml:space="preserve"> toda a matéria nele constante.</w:t>
      </w:r>
    </w:p>
    <w:p w:rsidR="009E49B7" w:rsidRDefault="009E49B7">
      <w:pPr>
        <w:jc w:val="both"/>
        <w:rPr>
          <w:rFonts w:cs="Arial"/>
          <w:sz w:val="20"/>
        </w:rPr>
      </w:pPr>
    </w:p>
    <w:p w:rsidR="009E49B7" w:rsidRPr="00AF50AA" w:rsidRDefault="00CD56C4" w:rsidP="00AF50AA">
      <w:pPr>
        <w:pStyle w:val="Ttulo1"/>
        <w:numPr>
          <w:ilvl w:val="0"/>
          <w:numId w:val="7"/>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34232168"/>
      <w:bookmarkStart w:id="9" w:name="_Toc355594837"/>
      <w:r>
        <w:rPr>
          <w:rFonts w:cs="Arial"/>
          <w:sz w:val="20"/>
        </w:rPr>
        <w:t>DAS CONDIÇÕES DE PARTICIPAÇÃO</w:t>
      </w:r>
      <w:bookmarkEnd w:id="8"/>
      <w:bookmarkEnd w:id="9"/>
    </w:p>
    <w:p w:rsidR="008B75C6" w:rsidRPr="002C3CBB" w:rsidRDefault="008B75C6" w:rsidP="008B75C6">
      <w:pPr>
        <w:pStyle w:val="Sumrio2"/>
        <w:numPr>
          <w:ilvl w:val="1"/>
          <w:numId w:val="7"/>
        </w:numPr>
        <w:rPr>
          <w:rFonts w:cs="Arial"/>
          <w:sz w:val="20"/>
        </w:rPr>
      </w:pPr>
      <w:r w:rsidRPr="002C3CBB">
        <w:rPr>
          <w:rFonts w:cs="Arial"/>
          <w:sz w:val="20"/>
        </w:rPr>
        <w:t xml:space="preserve">Poderão participar desta licitação as empresas legalmente constituídas no país, operando nos termos da legislação vigente, cuja finalidade e o ramo de atuação estejam ligados ao objeto desta licitação </w:t>
      </w:r>
      <w:r w:rsidRPr="0089261D">
        <w:rPr>
          <w:rFonts w:cs="Arial"/>
          <w:sz w:val="20"/>
        </w:rPr>
        <w:t>e que atendam integralmente às condições deste Edital e seus Anexos</w:t>
      </w:r>
      <w:r w:rsidRPr="002C3CBB">
        <w:rPr>
          <w:rFonts w:cs="Arial"/>
          <w:sz w:val="20"/>
        </w:rPr>
        <w:t>.</w:t>
      </w:r>
    </w:p>
    <w:p w:rsidR="008B75C6" w:rsidRPr="002C3CBB" w:rsidRDefault="008B75C6" w:rsidP="008B75C6">
      <w:pPr>
        <w:ind w:right="12"/>
        <w:jc w:val="both"/>
        <w:rPr>
          <w:rFonts w:cs="Arial"/>
          <w:b/>
          <w:sz w:val="20"/>
          <w:u w:val="single"/>
        </w:rPr>
      </w:pPr>
    </w:p>
    <w:p w:rsidR="00AF50AA" w:rsidRDefault="008B75C6" w:rsidP="00AF50AA">
      <w:pPr>
        <w:pStyle w:val="Sumrio2"/>
        <w:numPr>
          <w:ilvl w:val="1"/>
          <w:numId w:val="7"/>
        </w:numPr>
        <w:rPr>
          <w:rFonts w:cs="Arial"/>
          <w:sz w:val="20"/>
        </w:rPr>
      </w:pPr>
      <w:r w:rsidRPr="002C3CBB">
        <w:rPr>
          <w:rFonts w:cs="Arial"/>
          <w:sz w:val="20"/>
        </w:rPr>
        <w:t xml:space="preserve">A participação nesta licitação implica na aceitação integral e irrestrita das condições estabelecidas </w:t>
      </w:r>
      <w:r w:rsidR="00106790">
        <w:rPr>
          <w:rFonts w:cs="Arial"/>
          <w:sz w:val="20"/>
        </w:rPr>
        <w:t xml:space="preserve">no presente </w:t>
      </w:r>
      <w:r w:rsidRPr="002C3CBB">
        <w:rPr>
          <w:rFonts w:cs="Arial"/>
          <w:sz w:val="20"/>
        </w:rPr>
        <w:t>Edital.</w:t>
      </w:r>
    </w:p>
    <w:p w:rsidR="00AF50AA" w:rsidRPr="00AF50AA" w:rsidRDefault="00AF50AA" w:rsidP="00AF50AA">
      <w:pPr>
        <w:pStyle w:val="Sumrio2"/>
        <w:numPr>
          <w:ilvl w:val="0"/>
          <w:numId w:val="0"/>
        </w:numPr>
        <w:rPr>
          <w:rFonts w:cs="Arial"/>
          <w:sz w:val="20"/>
        </w:rPr>
      </w:pPr>
    </w:p>
    <w:p w:rsidR="00AF50AA" w:rsidRPr="00AF50AA" w:rsidRDefault="00AF50AA" w:rsidP="00AF50AA">
      <w:pPr>
        <w:pStyle w:val="Sumrio2"/>
        <w:numPr>
          <w:ilvl w:val="0"/>
          <w:numId w:val="0"/>
        </w:numPr>
        <w:rPr>
          <w:rFonts w:cs="Arial"/>
          <w:sz w:val="20"/>
        </w:rPr>
      </w:pPr>
      <w:r w:rsidRPr="00AF50AA">
        <w:rPr>
          <w:b/>
          <w:sz w:val="20"/>
        </w:rPr>
        <w:t xml:space="preserve">4.3. </w:t>
      </w:r>
      <w:r w:rsidRPr="00AF50AA">
        <w:rPr>
          <w:sz w:val="20"/>
        </w:rPr>
        <w:t xml:space="preserve">É vedada a participação na licitação de empresas que: </w:t>
      </w:r>
    </w:p>
    <w:p w:rsidR="00AF50AA" w:rsidRPr="00AF50AA" w:rsidRDefault="00AF50AA" w:rsidP="00AF50AA">
      <w:pPr>
        <w:ind w:right="12"/>
        <w:jc w:val="both"/>
        <w:rPr>
          <w:rFonts w:cs="Arial"/>
          <w:sz w:val="20"/>
        </w:rPr>
      </w:pPr>
    </w:p>
    <w:p w:rsidR="00AF50AA" w:rsidRPr="00AF50AA" w:rsidRDefault="00106790" w:rsidP="009F0D86">
      <w:pPr>
        <w:pStyle w:val="Sumrio2"/>
        <w:numPr>
          <w:ilvl w:val="2"/>
          <w:numId w:val="20"/>
        </w:numPr>
        <w:rPr>
          <w:rFonts w:cs="Arial"/>
          <w:b/>
          <w:sz w:val="20"/>
        </w:rPr>
      </w:pPr>
      <w:r w:rsidRPr="00AF50AA">
        <w:rPr>
          <w:rFonts w:cs="Arial"/>
          <w:sz w:val="20"/>
        </w:rPr>
        <w:t>T</w:t>
      </w:r>
      <w:r w:rsidR="00AF50AA" w:rsidRPr="00AF50AA">
        <w:rPr>
          <w:rFonts w:cs="Arial"/>
          <w:sz w:val="20"/>
        </w:rPr>
        <w:t>enham</w:t>
      </w:r>
      <w:r>
        <w:rPr>
          <w:rFonts w:cs="Arial"/>
          <w:sz w:val="20"/>
        </w:rPr>
        <w:t>,</w:t>
      </w:r>
      <w:r w:rsidR="00AF50AA" w:rsidRPr="00AF50AA">
        <w:rPr>
          <w:rFonts w:cs="Arial"/>
          <w:sz w:val="20"/>
        </w:rPr>
        <w:t xml:space="preserve"> em seu quadro</w:t>
      </w:r>
      <w:r>
        <w:rPr>
          <w:rFonts w:cs="Arial"/>
          <w:sz w:val="20"/>
        </w:rPr>
        <w:t>,</w:t>
      </w:r>
      <w:r w:rsidR="00AF50AA" w:rsidRPr="00AF50AA">
        <w:rPr>
          <w:rFonts w:cs="Arial"/>
          <w:sz w:val="20"/>
        </w:rPr>
        <w:t xml:space="preserve"> dirigente, empregado, ex-dirigente ou ex-empregado do Sistema SEBRAE ou de quaisquer das entidades ao </w:t>
      </w:r>
      <w:proofErr w:type="gramStart"/>
      <w:r w:rsidR="00AF50AA" w:rsidRPr="00AF50AA">
        <w:rPr>
          <w:rFonts w:cs="Arial"/>
          <w:sz w:val="20"/>
        </w:rPr>
        <w:t>mesmo vinculadas</w:t>
      </w:r>
      <w:proofErr w:type="gramEnd"/>
      <w:r w:rsidR="00AF50AA" w:rsidRPr="00AF50AA">
        <w:rPr>
          <w:rFonts w:cs="Arial"/>
          <w:sz w:val="20"/>
        </w:rPr>
        <w:t xml:space="preserve"> operacionalmente, até 180 (cento e oitenta) dias após a data de seu desligamento;</w:t>
      </w:r>
    </w:p>
    <w:p w:rsidR="00AF50AA" w:rsidRPr="00AF50AA" w:rsidRDefault="00AF50AA" w:rsidP="009F0D86">
      <w:pPr>
        <w:pStyle w:val="Sumrio2"/>
        <w:numPr>
          <w:ilvl w:val="2"/>
          <w:numId w:val="20"/>
        </w:numPr>
        <w:rPr>
          <w:rFonts w:cs="Arial"/>
          <w:b/>
          <w:sz w:val="20"/>
        </w:rPr>
      </w:pPr>
      <w:proofErr w:type="gramStart"/>
      <w:r w:rsidRPr="00AF50AA">
        <w:rPr>
          <w:rFonts w:cs="Arial"/>
          <w:sz w:val="20"/>
        </w:rPr>
        <w:t>atuem</w:t>
      </w:r>
      <w:proofErr w:type="gramEnd"/>
      <w:r w:rsidRPr="00AF50AA">
        <w:rPr>
          <w:rFonts w:cs="Arial"/>
          <w:sz w:val="20"/>
        </w:rPr>
        <w:t xml:space="preserve"> em consórcio; </w:t>
      </w:r>
    </w:p>
    <w:p w:rsidR="00AF50AA" w:rsidRPr="00AF50AA" w:rsidRDefault="00AF50AA" w:rsidP="009F0D86">
      <w:pPr>
        <w:pStyle w:val="Sumrio2"/>
        <w:numPr>
          <w:ilvl w:val="2"/>
          <w:numId w:val="20"/>
        </w:numPr>
        <w:rPr>
          <w:rFonts w:cs="Arial"/>
          <w:b/>
          <w:sz w:val="20"/>
        </w:rPr>
      </w:pPr>
      <w:proofErr w:type="gramStart"/>
      <w:r w:rsidRPr="00AF50AA">
        <w:rPr>
          <w:rFonts w:cs="Arial"/>
          <w:sz w:val="20"/>
        </w:rPr>
        <w:t>estejam</w:t>
      </w:r>
      <w:proofErr w:type="gramEnd"/>
      <w:r w:rsidRPr="00AF50AA">
        <w:rPr>
          <w:rFonts w:cs="Arial"/>
          <w:sz w:val="20"/>
        </w:rPr>
        <w:t xml:space="preserve"> em processo de falência ou recuperação; </w:t>
      </w:r>
    </w:p>
    <w:p w:rsidR="008B75C6" w:rsidRPr="00AF50AA" w:rsidRDefault="00AF50AA" w:rsidP="009F0D86">
      <w:pPr>
        <w:pStyle w:val="Sumrio2"/>
        <w:numPr>
          <w:ilvl w:val="2"/>
          <w:numId w:val="20"/>
        </w:numPr>
        <w:rPr>
          <w:rFonts w:cs="Arial"/>
          <w:b/>
          <w:sz w:val="20"/>
        </w:rPr>
      </w:pPr>
      <w:proofErr w:type="gramStart"/>
      <w:r w:rsidRPr="00AF50AA">
        <w:rPr>
          <w:rFonts w:cs="Arial"/>
          <w:sz w:val="20"/>
        </w:rPr>
        <w:t>estejam</w:t>
      </w:r>
      <w:proofErr w:type="gramEnd"/>
      <w:r w:rsidRPr="00AF50AA">
        <w:rPr>
          <w:rFonts w:cs="Arial"/>
          <w:sz w:val="20"/>
        </w:rPr>
        <w:t xml:space="preserve"> cumprindo suspensão </w:t>
      </w:r>
      <w:r w:rsidR="00106790">
        <w:rPr>
          <w:rFonts w:cs="Arial"/>
          <w:sz w:val="20"/>
        </w:rPr>
        <w:t xml:space="preserve">imposta </w:t>
      </w:r>
      <w:r w:rsidRPr="00AF50AA">
        <w:rPr>
          <w:rFonts w:cs="Arial"/>
          <w:sz w:val="20"/>
        </w:rPr>
        <w:t>por qualquer uma das entidades do Sistema SEBRAE</w:t>
      </w:r>
      <w:r>
        <w:rPr>
          <w:rFonts w:cs="Arial"/>
          <w:sz w:val="20"/>
        </w:rPr>
        <w:t>;</w:t>
      </w:r>
    </w:p>
    <w:p w:rsidR="00CD56C4" w:rsidRDefault="00CD56C4">
      <w:pPr>
        <w:pStyle w:val="Numerado"/>
        <w:tabs>
          <w:tab w:val="clear" w:pos="360"/>
        </w:tabs>
        <w:spacing w:line="240" w:lineRule="auto"/>
        <w:ind w:right="12"/>
        <w:rPr>
          <w:rFonts w:cs="Arial"/>
        </w:rPr>
      </w:pPr>
    </w:p>
    <w:p w:rsidR="009E49B7" w:rsidRPr="00A36834" w:rsidRDefault="00CD56C4" w:rsidP="00A36834">
      <w:pPr>
        <w:pStyle w:val="Ttulo1"/>
        <w:numPr>
          <w:ilvl w:val="0"/>
          <w:numId w:val="10"/>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0" w:name="_Toc514667742"/>
      <w:bookmarkStart w:id="11" w:name="_Toc20458349"/>
      <w:bookmarkStart w:id="12" w:name="_Toc355594838"/>
      <w:r>
        <w:rPr>
          <w:rFonts w:cs="Arial"/>
          <w:sz w:val="20"/>
        </w:rPr>
        <w:t>DOS ENVELOPES</w:t>
      </w:r>
      <w:bookmarkEnd w:id="10"/>
      <w:bookmarkEnd w:id="11"/>
      <w:bookmarkEnd w:id="12"/>
    </w:p>
    <w:p w:rsidR="008B75C6" w:rsidRPr="002C3CBB" w:rsidRDefault="008B75C6" w:rsidP="008B75C6">
      <w:pPr>
        <w:pStyle w:val="Sumrio2"/>
        <w:numPr>
          <w:ilvl w:val="1"/>
          <w:numId w:val="10"/>
        </w:numPr>
        <w:rPr>
          <w:rFonts w:cs="Arial"/>
          <w:sz w:val="20"/>
        </w:rPr>
      </w:pPr>
      <w:r w:rsidRPr="002C3CBB">
        <w:rPr>
          <w:rFonts w:cs="Arial"/>
          <w:sz w:val="20"/>
        </w:rPr>
        <w:t>Os documentos constantes em cada um dos envelopes deverão ser entregues gramp</w:t>
      </w:r>
      <w:r w:rsidR="003160F7">
        <w:rPr>
          <w:rFonts w:cs="Arial"/>
          <w:sz w:val="20"/>
        </w:rPr>
        <w:t>eados e com páginas numeradas,</w:t>
      </w:r>
      <w:r w:rsidRPr="002C3CBB">
        <w:rPr>
          <w:rFonts w:cs="Arial"/>
          <w:sz w:val="20"/>
        </w:rPr>
        <w:t xml:space="preserve"> </w:t>
      </w:r>
      <w:r w:rsidR="003160F7">
        <w:rPr>
          <w:rFonts w:cs="Arial"/>
          <w:sz w:val="20"/>
        </w:rPr>
        <w:t>em envelopes distintos, fechados e</w:t>
      </w:r>
      <w:r w:rsidRPr="002C3CBB">
        <w:rPr>
          <w:rFonts w:cs="Arial"/>
          <w:sz w:val="20"/>
        </w:rPr>
        <w:t xml:space="preserve"> opacos, trazendo na sua parte frontal externa as seguintes informações:</w:t>
      </w:r>
    </w:p>
    <w:p w:rsidR="008B75C6" w:rsidRPr="002C3CBB" w:rsidRDefault="008B75C6" w:rsidP="008B75C6">
      <w:pPr>
        <w:ind w:right="12"/>
        <w:jc w:val="both"/>
        <w:rPr>
          <w:rFonts w:cs="Arial"/>
          <w:sz w:val="20"/>
        </w:rPr>
      </w:pPr>
    </w:p>
    <w:p w:rsidR="008B75C6" w:rsidRPr="005A2461" w:rsidRDefault="008B75C6" w:rsidP="008B75C6">
      <w:pPr>
        <w:pStyle w:val="Sumrio2"/>
        <w:numPr>
          <w:ilvl w:val="2"/>
          <w:numId w:val="10"/>
        </w:numPr>
        <w:jc w:val="left"/>
        <w:rPr>
          <w:rFonts w:cs="Arial"/>
          <w:b/>
          <w:sz w:val="20"/>
        </w:rPr>
      </w:pPr>
      <w:r w:rsidRPr="005A2461">
        <w:rPr>
          <w:rFonts w:cs="Arial"/>
          <w:b/>
          <w:sz w:val="20"/>
        </w:rPr>
        <w:t xml:space="preserve">Envelope n.º 1 – PREGÃO PRESENCIAL SEBRAE/PR </w:t>
      </w:r>
      <w:r w:rsidR="005A2461" w:rsidRPr="005A2461">
        <w:rPr>
          <w:rFonts w:cs="Arial"/>
          <w:b/>
          <w:sz w:val="20"/>
        </w:rPr>
        <w:t xml:space="preserve">n º </w:t>
      </w:r>
      <w:r w:rsidR="00C1259B">
        <w:rPr>
          <w:rFonts w:cs="Arial"/>
          <w:b/>
          <w:sz w:val="20"/>
        </w:rPr>
        <w:t>11/2013</w:t>
      </w:r>
    </w:p>
    <w:p w:rsidR="00A36834" w:rsidRPr="005A2461" w:rsidRDefault="00A36834" w:rsidP="008B75C6">
      <w:pPr>
        <w:pStyle w:val="Sumrio2"/>
        <w:numPr>
          <w:ilvl w:val="0"/>
          <w:numId w:val="0"/>
        </w:numPr>
        <w:jc w:val="left"/>
        <w:rPr>
          <w:rFonts w:cs="Arial"/>
          <w:b/>
          <w:sz w:val="20"/>
        </w:rPr>
      </w:pPr>
      <w:r w:rsidRPr="005A2461">
        <w:rPr>
          <w:rFonts w:cs="Arial"/>
          <w:b/>
          <w:sz w:val="20"/>
        </w:rPr>
        <w:t>REGISTRO DE PREÇOS</w:t>
      </w:r>
      <w:r w:rsidR="00F003F0">
        <w:rPr>
          <w:rFonts w:cs="Arial"/>
          <w:b/>
          <w:sz w:val="20"/>
        </w:rPr>
        <w:t xml:space="preserve"> – </w:t>
      </w:r>
      <w:r w:rsidR="00BF5C22">
        <w:rPr>
          <w:rFonts w:cs="Arial"/>
          <w:b/>
          <w:sz w:val="20"/>
        </w:rPr>
        <w:t xml:space="preserve">AQUISIÇÃO DE </w:t>
      </w:r>
      <w:r w:rsidR="00B8110C">
        <w:rPr>
          <w:rFonts w:cs="Arial"/>
          <w:b/>
          <w:sz w:val="20"/>
        </w:rPr>
        <w:t>TINTAS, PERFIS, CHAPAS, MATERIAI</w:t>
      </w:r>
      <w:r w:rsidR="004F63D4">
        <w:rPr>
          <w:rFonts w:cs="Arial"/>
          <w:b/>
          <w:sz w:val="20"/>
        </w:rPr>
        <w:t>S DE ALUMINIO, DRY WALL, FORRO</w:t>
      </w:r>
      <w:r w:rsidR="00CB7E83">
        <w:rPr>
          <w:rFonts w:cs="Arial"/>
          <w:b/>
          <w:sz w:val="20"/>
        </w:rPr>
        <w:t>, PROJETOR MULTIMÍDIA E TRAVAS PARA NOTEBOOKS.</w:t>
      </w:r>
    </w:p>
    <w:p w:rsidR="008B75C6" w:rsidRPr="005A2461" w:rsidRDefault="008B75C6" w:rsidP="008B75C6">
      <w:pPr>
        <w:pStyle w:val="Sumrio2"/>
        <w:numPr>
          <w:ilvl w:val="0"/>
          <w:numId w:val="0"/>
        </w:numPr>
        <w:jc w:val="left"/>
        <w:rPr>
          <w:rFonts w:cs="Arial"/>
          <w:b/>
          <w:sz w:val="20"/>
        </w:rPr>
      </w:pPr>
      <w:r w:rsidRPr="005A2461">
        <w:rPr>
          <w:rFonts w:cs="Arial"/>
          <w:b/>
          <w:sz w:val="20"/>
        </w:rPr>
        <w:t>Conteúdo: DOCUMENTOS PARA CREDENCIAMENTO</w:t>
      </w:r>
    </w:p>
    <w:p w:rsidR="008B75C6" w:rsidRPr="005A2461" w:rsidRDefault="008B75C6" w:rsidP="008B75C6">
      <w:pPr>
        <w:pStyle w:val="Sumrio2"/>
        <w:numPr>
          <w:ilvl w:val="0"/>
          <w:numId w:val="0"/>
        </w:numPr>
        <w:jc w:val="left"/>
        <w:rPr>
          <w:rFonts w:cs="Arial"/>
          <w:b/>
          <w:sz w:val="20"/>
        </w:rPr>
      </w:pPr>
      <w:r w:rsidRPr="005A2461">
        <w:rPr>
          <w:rFonts w:cs="Arial"/>
          <w:b/>
          <w:sz w:val="20"/>
        </w:rPr>
        <w:t>Dia e horário de abertura do envelope</w:t>
      </w:r>
    </w:p>
    <w:p w:rsidR="008B75C6" w:rsidRPr="005A2461" w:rsidRDefault="008B75C6" w:rsidP="008B75C6">
      <w:pPr>
        <w:pStyle w:val="Sumrio2"/>
        <w:numPr>
          <w:ilvl w:val="0"/>
          <w:numId w:val="0"/>
        </w:numPr>
        <w:jc w:val="left"/>
        <w:rPr>
          <w:rFonts w:cs="Arial"/>
          <w:b/>
          <w:sz w:val="20"/>
        </w:rPr>
      </w:pPr>
      <w:r w:rsidRPr="005A2461">
        <w:rPr>
          <w:rFonts w:cs="Arial"/>
          <w:b/>
          <w:sz w:val="20"/>
        </w:rPr>
        <w:t>Empresa: (citar, por extenso, nome e endereço da empresa LICITANTE)</w:t>
      </w:r>
    </w:p>
    <w:p w:rsidR="008B75C6" w:rsidRPr="005A2461" w:rsidRDefault="008B75C6" w:rsidP="008B75C6">
      <w:pPr>
        <w:pStyle w:val="Sumrio2"/>
        <w:numPr>
          <w:ilvl w:val="0"/>
          <w:numId w:val="0"/>
        </w:numPr>
        <w:jc w:val="left"/>
        <w:rPr>
          <w:rFonts w:cs="Arial"/>
          <w:b/>
          <w:sz w:val="20"/>
        </w:rPr>
      </w:pPr>
    </w:p>
    <w:p w:rsidR="008B75C6" w:rsidRPr="005A2461" w:rsidRDefault="008B75C6" w:rsidP="00A36834">
      <w:pPr>
        <w:pStyle w:val="Sumrio2"/>
        <w:numPr>
          <w:ilvl w:val="2"/>
          <w:numId w:val="10"/>
        </w:numPr>
        <w:jc w:val="left"/>
        <w:rPr>
          <w:rFonts w:cs="Arial"/>
          <w:b/>
          <w:sz w:val="20"/>
        </w:rPr>
      </w:pPr>
      <w:r w:rsidRPr="005A2461">
        <w:rPr>
          <w:rFonts w:cs="Arial"/>
          <w:b/>
          <w:sz w:val="20"/>
        </w:rPr>
        <w:t xml:space="preserve">Envelope n.º 2 - PREGÃO PRESENCIAL SEBRAE/PR </w:t>
      </w:r>
      <w:r w:rsidR="005A2461" w:rsidRPr="005A2461">
        <w:rPr>
          <w:rFonts w:cs="Arial"/>
          <w:b/>
          <w:sz w:val="20"/>
        </w:rPr>
        <w:t xml:space="preserve">n º </w:t>
      </w:r>
      <w:r w:rsidR="00C1259B">
        <w:rPr>
          <w:rFonts w:cs="Arial"/>
          <w:b/>
          <w:sz w:val="20"/>
        </w:rPr>
        <w:t>11/2013</w:t>
      </w:r>
    </w:p>
    <w:p w:rsidR="00CB7E83" w:rsidRPr="005A2461" w:rsidRDefault="00A36834" w:rsidP="00E41E9D">
      <w:pPr>
        <w:pStyle w:val="Sumrio2"/>
        <w:numPr>
          <w:ilvl w:val="0"/>
          <w:numId w:val="0"/>
        </w:numPr>
        <w:rPr>
          <w:rFonts w:cs="Arial"/>
          <w:b/>
          <w:sz w:val="20"/>
        </w:rPr>
      </w:pPr>
      <w:r w:rsidRPr="005A2461">
        <w:rPr>
          <w:rFonts w:cs="Arial"/>
          <w:b/>
          <w:sz w:val="20"/>
        </w:rPr>
        <w:t>REGISTRO DE PREÇOS</w:t>
      </w:r>
      <w:r w:rsidR="00F003F0">
        <w:rPr>
          <w:rFonts w:cs="Arial"/>
          <w:b/>
          <w:sz w:val="20"/>
        </w:rPr>
        <w:t xml:space="preserve"> – </w:t>
      </w:r>
      <w:r w:rsidR="00B8110C">
        <w:rPr>
          <w:rFonts w:cs="Arial"/>
          <w:b/>
          <w:sz w:val="20"/>
        </w:rPr>
        <w:t>AQUISIÇÃO DE TINTAS, PERFIS, CHAPAS, MATERIA</w:t>
      </w:r>
      <w:r w:rsidR="004F63D4">
        <w:rPr>
          <w:rFonts w:cs="Arial"/>
          <w:b/>
          <w:sz w:val="20"/>
        </w:rPr>
        <w:t>IS DE ALUMINIO, DRY WALL, FORRO</w:t>
      </w:r>
      <w:r w:rsidR="00CB7E83">
        <w:rPr>
          <w:rFonts w:cs="Arial"/>
          <w:b/>
          <w:sz w:val="20"/>
        </w:rPr>
        <w:t>, PROJETOR MULTIMÍDIA E TRAVAS PARA NOTEBOOKS.</w:t>
      </w:r>
    </w:p>
    <w:p w:rsidR="008B75C6" w:rsidRPr="005A2461" w:rsidRDefault="008B75C6" w:rsidP="008B75C6">
      <w:pPr>
        <w:pStyle w:val="Sumrio2"/>
        <w:numPr>
          <w:ilvl w:val="0"/>
          <w:numId w:val="0"/>
        </w:numPr>
        <w:jc w:val="left"/>
        <w:rPr>
          <w:rFonts w:cs="Arial"/>
          <w:b/>
          <w:sz w:val="20"/>
        </w:rPr>
      </w:pPr>
      <w:r w:rsidRPr="005A2461">
        <w:rPr>
          <w:rFonts w:cs="Arial"/>
          <w:b/>
          <w:sz w:val="20"/>
        </w:rPr>
        <w:lastRenderedPageBreak/>
        <w:t>Conteúdo: PROPOSTA COMERCIAL</w:t>
      </w:r>
    </w:p>
    <w:p w:rsidR="008B75C6" w:rsidRPr="005A2461" w:rsidRDefault="008B75C6" w:rsidP="008B75C6">
      <w:pPr>
        <w:pStyle w:val="Sumrio2"/>
        <w:numPr>
          <w:ilvl w:val="0"/>
          <w:numId w:val="0"/>
        </w:numPr>
        <w:jc w:val="left"/>
        <w:rPr>
          <w:rFonts w:cs="Arial"/>
          <w:b/>
          <w:sz w:val="20"/>
        </w:rPr>
      </w:pPr>
      <w:r w:rsidRPr="005A2461">
        <w:rPr>
          <w:rFonts w:cs="Arial"/>
          <w:b/>
          <w:sz w:val="20"/>
        </w:rPr>
        <w:t>Dia e horário de abertura do envelope</w:t>
      </w:r>
    </w:p>
    <w:p w:rsidR="008B75C6" w:rsidRPr="005A2461" w:rsidRDefault="008B75C6" w:rsidP="008B75C6">
      <w:pPr>
        <w:pStyle w:val="Sumrio2"/>
        <w:numPr>
          <w:ilvl w:val="0"/>
          <w:numId w:val="0"/>
        </w:numPr>
        <w:jc w:val="left"/>
        <w:rPr>
          <w:rFonts w:cs="Arial"/>
          <w:b/>
          <w:sz w:val="20"/>
        </w:rPr>
      </w:pPr>
      <w:r w:rsidRPr="005A2461">
        <w:rPr>
          <w:rFonts w:cs="Arial"/>
          <w:b/>
          <w:sz w:val="20"/>
        </w:rPr>
        <w:t>Empresa: (citar, por extenso, nome e endereço da empresa LICITANTE)</w:t>
      </w:r>
    </w:p>
    <w:p w:rsidR="008B75C6" w:rsidRPr="005A2461" w:rsidRDefault="008B75C6" w:rsidP="008B75C6">
      <w:pPr>
        <w:rPr>
          <w:rFonts w:cs="Arial"/>
          <w:sz w:val="20"/>
        </w:rPr>
      </w:pPr>
    </w:p>
    <w:p w:rsidR="008B75C6" w:rsidRPr="005A2461" w:rsidRDefault="008A3168" w:rsidP="008B75C6">
      <w:pPr>
        <w:pStyle w:val="Sumrio2"/>
        <w:numPr>
          <w:ilvl w:val="2"/>
          <w:numId w:val="10"/>
        </w:numPr>
        <w:jc w:val="left"/>
        <w:rPr>
          <w:rFonts w:cs="Arial"/>
          <w:b/>
          <w:sz w:val="20"/>
        </w:rPr>
      </w:pPr>
      <w:r w:rsidRPr="005A2461">
        <w:rPr>
          <w:rFonts w:cs="Arial"/>
          <w:b/>
          <w:sz w:val="20"/>
        </w:rPr>
        <w:t>Envelope n.º 3</w:t>
      </w:r>
      <w:r w:rsidR="008B75C6" w:rsidRPr="005A2461">
        <w:rPr>
          <w:rFonts w:cs="Arial"/>
          <w:b/>
          <w:sz w:val="20"/>
        </w:rPr>
        <w:t xml:space="preserve"> - PREGÃO PRESENCIAL SEBRAE/PR </w:t>
      </w:r>
      <w:r w:rsidR="005A2461" w:rsidRPr="005A2461">
        <w:rPr>
          <w:rFonts w:cs="Arial"/>
          <w:b/>
          <w:sz w:val="20"/>
        </w:rPr>
        <w:t xml:space="preserve">n º </w:t>
      </w:r>
      <w:r w:rsidR="00C1259B">
        <w:rPr>
          <w:rFonts w:cs="Arial"/>
          <w:b/>
          <w:sz w:val="20"/>
        </w:rPr>
        <w:t>11/2013</w:t>
      </w:r>
    </w:p>
    <w:p w:rsidR="00CB7E83" w:rsidRDefault="00A36834" w:rsidP="008B75C6">
      <w:pPr>
        <w:pStyle w:val="Sumrio2"/>
        <w:numPr>
          <w:ilvl w:val="0"/>
          <w:numId w:val="0"/>
        </w:numPr>
        <w:jc w:val="left"/>
        <w:rPr>
          <w:rFonts w:cs="Arial"/>
          <w:b/>
          <w:sz w:val="20"/>
        </w:rPr>
      </w:pPr>
      <w:r>
        <w:rPr>
          <w:rFonts w:cs="Arial"/>
          <w:b/>
          <w:sz w:val="20"/>
        </w:rPr>
        <w:t>REGISTRO D</w:t>
      </w:r>
      <w:r w:rsidR="00F003F0">
        <w:rPr>
          <w:rFonts w:cs="Arial"/>
          <w:b/>
          <w:sz w:val="20"/>
        </w:rPr>
        <w:t xml:space="preserve">E PREÇOS </w:t>
      </w:r>
      <w:r w:rsidR="00B8110C">
        <w:rPr>
          <w:rFonts w:cs="Arial"/>
          <w:b/>
          <w:sz w:val="20"/>
        </w:rPr>
        <w:t>AQUISIÇÃO DE TINTAS, PERFIS, CHAPAS, MATERIA</w:t>
      </w:r>
      <w:r w:rsidR="004F63D4">
        <w:rPr>
          <w:rFonts w:cs="Arial"/>
          <w:b/>
          <w:sz w:val="20"/>
        </w:rPr>
        <w:t>IS DE ALUMINIO, DRY WALL, FORRO</w:t>
      </w:r>
      <w:r w:rsidR="00CB7E83">
        <w:rPr>
          <w:rFonts w:cs="Arial"/>
          <w:b/>
          <w:sz w:val="20"/>
        </w:rPr>
        <w:t>, PROJETOR MULTIMÍDIA E TRAVAS PARA NOTEBOOKS.</w:t>
      </w:r>
    </w:p>
    <w:p w:rsidR="008B75C6" w:rsidRPr="002C3CBB" w:rsidRDefault="008B75C6" w:rsidP="008B75C6">
      <w:pPr>
        <w:pStyle w:val="Sumrio2"/>
        <w:numPr>
          <w:ilvl w:val="0"/>
          <w:numId w:val="0"/>
        </w:numPr>
        <w:jc w:val="left"/>
        <w:rPr>
          <w:rFonts w:cs="Arial"/>
          <w:b/>
          <w:sz w:val="20"/>
        </w:rPr>
      </w:pPr>
      <w:r w:rsidRPr="001F48BF">
        <w:rPr>
          <w:rFonts w:cs="Arial"/>
          <w:b/>
          <w:sz w:val="20"/>
        </w:rPr>
        <w:t>Conteúdo: DOCUMENTAÇÃO PARA HABILITAÇÃO</w:t>
      </w:r>
    </w:p>
    <w:p w:rsidR="008B75C6" w:rsidRPr="002C3CBB" w:rsidRDefault="008B75C6" w:rsidP="008B75C6">
      <w:pPr>
        <w:pStyle w:val="Sumrio2"/>
        <w:numPr>
          <w:ilvl w:val="0"/>
          <w:numId w:val="0"/>
        </w:numPr>
        <w:jc w:val="left"/>
        <w:rPr>
          <w:rFonts w:cs="Arial"/>
          <w:b/>
          <w:sz w:val="20"/>
        </w:rPr>
      </w:pPr>
      <w:r w:rsidRPr="002C3CBB">
        <w:rPr>
          <w:rFonts w:cs="Arial"/>
          <w:b/>
          <w:sz w:val="20"/>
        </w:rPr>
        <w:t>Dia e horário de abertura do envelope</w:t>
      </w:r>
    </w:p>
    <w:p w:rsidR="00CD56C4" w:rsidRDefault="008B75C6" w:rsidP="008B75C6">
      <w:pPr>
        <w:pStyle w:val="Sumrio2"/>
        <w:numPr>
          <w:ilvl w:val="0"/>
          <w:numId w:val="0"/>
        </w:numPr>
        <w:jc w:val="left"/>
        <w:rPr>
          <w:rFonts w:cs="Arial"/>
          <w:b/>
          <w:sz w:val="20"/>
        </w:rPr>
      </w:pPr>
      <w:r w:rsidRPr="002C3CBB">
        <w:rPr>
          <w:rFonts w:cs="Arial"/>
          <w:b/>
          <w:sz w:val="20"/>
        </w:rPr>
        <w:t>Empresa: (citar, por extenso, nome e endereço da empresa LICITANTE)</w:t>
      </w:r>
    </w:p>
    <w:p w:rsidR="00CD56C4" w:rsidRDefault="00CD56C4">
      <w:pPr>
        <w:pStyle w:val="Numerado"/>
        <w:tabs>
          <w:tab w:val="clear" w:pos="360"/>
        </w:tabs>
        <w:spacing w:line="240" w:lineRule="auto"/>
        <w:ind w:right="12"/>
        <w:rPr>
          <w:rFonts w:cs="Arial"/>
        </w:rPr>
      </w:pPr>
    </w:p>
    <w:p w:rsidR="00CD56C4" w:rsidRDefault="00CD56C4" w:rsidP="009E49B7">
      <w:pPr>
        <w:pStyle w:val="Ttulo1"/>
        <w:numPr>
          <w:ilvl w:val="0"/>
          <w:numId w:val="8"/>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3" w:name="_Toc234232170"/>
      <w:bookmarkStart w:id="14" w:name="_Toc355594839"/>
      <w:r>
        <w:rPr>
          <w:rFonts w:cs="Arial"/>
          <w:sz w:val="20"/>
        </w:rPr>
        <w:t>DA DOCUMENTAÇÃO DO ENVELOPE N° 1 – DOCUMENTOS PARA CREDENCIAMENTO</w:t>
      </w:r>
      <w:bookmarkEnd w:id="13"/>
      <w:bookmarkEnd w:id="14"/>
    </w:p>
    <w:p w:rsidR="00BE26CD" w:rsidRDefault="00BE26CD" w:rsidP="00BE26CD">
      <w:pPr>
        <w:pStyle w:val="Sumrio2"/>
        <w:numPr>
          <w:ilvl w:val="1"/>
          <w:numId w:val="8"/>
        </w:numPr>
        <w:rPr>
          <w:rFonts w:cs="Arial"/>
          <w:sz w:val="20"/>
        </w:rPr>
      </w:pPr>
      <w:r w:rsidRPr="002C3CBB">
        <w:rPr>
          <w:rFonts w:cs="Arial"/>
          <w:sz w:val="20"/>
        </w:rPr>
        <w:t>Para que as licitantes possam se manifestar durante as fases do procedimento licitatório, poderão credenciar um representante, obedecendo aos seguintes critérios</w:t>
      </w:r>
      <w:r>
        <w:rPr>
          <w:rFonts w:cs="Arial"/>
          <w:sz w:val="20"/>
        </w:rPr>
        <w:t>:</w:t>
      </w:r>
    </w:p>
    <w:p w:rsidR="00BE26CD" w:rsidRDefault="00BE26CD" w:rsidP="00BE26CD">
      <w:pPr>
        <w:pStyle w:val="Sumrio2"/>
        <w:numPr>
          <w:ilvl w:val="0"/>
          <w:numId w:val="0"/>
        </w:numPr>
        <w:rPr>
          <w:rFonts w:cs="Arial"/>
          <w:b/>
          <w:color w:val="FF0000"/>
          <w:sz w:val="20"/>
        </w:rPr>
      </w:pPr>
    </w:p>
    <w:p w:rsidR="00BE26CD" w:rsidRPr="0089261D" w:rsidRDefault="00BE26CD" w:rsidP="00BE26CD">
      <w:pPr>
        <w:pStyle w:val="Sumrio2"/>
        <w:numPr>
          <w:ilvl w:val="2"/>
          <w:numId w:val="8"/>
        </w:numPr>
        <w:rPr>
          <w:rFonts w:cs="Arial"/>
          <w:sz w:val="20"/>
        </w:rPr>
      </w:pPr>
      <w:r>
        <w:rPr>
          <w:rFonts w:cs="Arial"/>
          <w:sz w:val="20"/>
        </w:rPr>
        <w:t>Sendo o</w:t>
      </w:r>
      <w:r w:rsidRPr="0089261D">
        <w:rPr>
          <w:rFonts w:cs="Arial"/>
          <w:sz w:val="20"/>
        </w:rPr>
        <w:t xml:space="preserve"> representante legal, deverão ser apresentados:</w:t>
      </w:r>
    </w:p>
    <w:p w:rsidR="00BE26CD" w:rsidRDefault="00BE26CD" w:rsidP="00BE26CD">
      <w:pPr>
        <w:numPr>
          <w:ilvl w:val="0"/>
          <w:numId w:val="1"/>
        </w:numPr>
        <w:jc w:val="both"/>
        <w:rPr>
          <w:rFonts w:cs="Arial"/>
          <w:sz w:val="20"/>
        </w:rPr>
      </w:pPr>
      <w:proofErr w:type="gramStart"/>
      <w:r w:rsidRPr="0089261D">
        <w:rPr>
          <w:rFonts w:cs="Arial"/>
          <w:sz w:val="20"/>
        </w:rPr>
        <w:t>cópia</w:t>
      </w:r>
      <w:proofErr w:type="gramEnd"/>
      <w:r w:rsidRPr="0089261D">
        <w:rPr>
          <w:rFonts w:cs="Arial"/>
          <w:sz w:val="20"/>
        </w:rPr>
        <w:t xml:space="preserve"> simples do contrato social ou estatuto, última alteração contratual e/ou outra que expresse claramente os poderes </w:t>
      </w:r>
      <w:r>
        <w:rPr>
          <w:rFonts w:cs="Arial"/>
          <w:sz w:val="20"/>
        </w:rPr>
        <w:t xml:space="preserve">de representação da </w:t>
      </w:r>
      <w:r w:rsidRPr="0089261D">
        <w:rPr>
          <w:rFonts w:cs="Arial"/>
          <w:sz w:val="20"/>
        </w:rPr>
        <w:t>licitante, caso não conste em nenhum dos documentos anteriores;</w:t>
      </w:r>
    </w:p>
    <w:p w:rsidR="00BE26CD" w:rsidRPr="0089261D" w:rsidRDefault="00BE26CD" w:rsidP="00BE26CD">
      <w:pPr>
        <w:numPr>
          <w:ilvl w:val="0"/>
          <w:numId w:val="1"/>
        </w:numPr>
        <w:jc w:val="both"/>
        <w:rPr>
          <w:rFonts w:cs="Arial"/>
          <w:sz w:val="20"/>
        </w:rPr>
      </w:pPr>
      <w:proofErr w:type="gramStart"/>
      <w:r w:rsidRPr="00B03A91">
        <w:rPr>
          <w:rFonts w:cs="Arial"/>
          <w:sz w:val="20"/>
        </w:rPr>
        <w:t>quando</w:t>
      </w:r>
      <w:proofErr w:type="gramEnd"/>
      <w:r w:rsidRPr="00B03A91">
        <w:rPr>
          <w:rFonts w:cs="Arial"/>
          <w:sz w:val="20"/>
        </w:rPr>
        <w:t xml:space="preserve"> a representação não for individual, os representantes deverão indicar aquele que representará a empresa no certame;</w:t>
      </w:r>
    </w:p>
    <w:p w:rsidR="00BE26CD" w:rsidRPr="0089261D" w:rsidRDefault="00BE26CD" w:rsidP="00BE26CD">
      <w:pPr>
        <w:numPr>
          <w:ilvl w:val="0"/>
          <w:numId w:val="1"/>
        </w:numPr>
        <w:jc w:val="both"/>
        <w:rPr>
          <w:rFonts w:cs="Arial"/>
          <w:sz w:val="20"/>
        </w:rPr>
      </w:pPr>
      <w:proofErr w:type="gramStart"/>
      <w:r w:rsidRPr="0089261D">
        <w:rPr>
          <w:rFonts w:cs="Arial"/>
          <w:sz w:val="20"/>
        </w:rPr>
        <w:t>documento</w:t>
      </w:r>
      <w:proofErr w:type="gramEnd"/>
      <w:r w:rsidRPr="0089261D">
        <w:rPr>
          <w:rFonts w:cs="Arial"/>
          <w:sz w:val="20"/>
        </w:rPr>
        <w:t xml:space="preserve"> com foto que comprove a identidade do representante.</w:t>
      </w:r>
    </w:p>
    <w:p w:rsidR="00BE26CD" w:rsidRPr="0089261D" w:rsidRDefault="00BE26CD" w:rsidP="00BE26CD">
      <w:pPr>
        <w:jc w:val="both"/>
        <w:rPr>
          <w:rFonts w:cs="Arial"/>
          <w:sz w:val="20"/>
        </w:rPr>
      </w:pPr>
    </w:p>
    <w:p w:rsidR="00BE26CD" w:rsidRPr="0089261D" w:rsidRDefault="00BE26CD" w:rsidP="00BE26CD">
      <w:pPr>
        <w:pStyle w:val="Sumrio2"/>
        <w:numPr>
          <w:ilvl w:val="2"/>
          <w:numId w:val="8"/>
        </w:numPr>
        <w:rPr>
          <w:rFonts w:cs="Arial"/>
          <w:sz w:val="20"/>
        </w:rPr>
      </w:pPr>
      <w:r w:rsidRPr="0089261D">
        <w:rPr>
          <w:rFonts w:cs="Arial"/>
          <w:sz w:val="20"/>
        </w:rPr>
        <w:t>Sendo procurador da licitante, deverão ser apresentados:</w:t>
      </w:r>
    </w:p>
    <w:p w:rsidR="00BE26CD" w:rsidRPr="0089261D" w:rsidRDefault="00BE26CD" w:rsidP="00BE26CD">
      <w:pPr>
        <w:numPr>
          <w:ilvl w:val="0"/>
          <w:numId w:val="9"/>
        </w:numPr>
        <w:jc w:val="both"/>
        <w:rPr>
          <w:rFonts w:cs="Arial"/>
          <w:sz w:val="20"/>
        </w:rPr>
      </w:pPr>
      <w:proofErr w:type="gramStart"/>
      <w:r w:rsidRPr="0089261D">
        <w:rPr>
          <w:rFonts w:cs="Arial"/>
          <w:sz w:val="20"/>
        </w:rPr>
        <w:t>cópia</w:t>
      </w:r>
      <w:proofErr w:type="gramEnd"/>
      <w:r w:rsidRPr="0089261D">
        <w:rPr>
          <w:rFonts w:cs="Arial"/>
          <w:sz w:val="20"/>
        </w:rPr>
        <w:t xml:space="preserve"> simples do contrato social ou estatuto, última alteração contratual e/ou outra que expresse claramente os poderes de representa</w:t>
      </w:r>
      <w:r>
        <w:rPr>
          <w:rFonts w:cs="Arial"/>
          <w:sz w:val="20"/>
        </w:rPr>
        <w:t>ção</w:t>
      </w:r>
      <w:r w:rsidRPr="0089261D">
        <w:rPr>
          <w:rFonts w:cs="Arial"/>
          <w:sz w:val="20"/>
        </w:rPr>
        <w:t xml:space="preserve"> </w:t>
      </w:r>
      <w:r>
        <w:rPr>
          <w:rFonts w:cs="Arial"/>
          <w:sz w:val="20"/>
        </w:rPr>
        <w:t>d</w:t>
      </w:r>
      <w:r w:rsidRPr="0089261D">
        <w:rPr>
          <w:rFonts w:cs="Arial"/>
          <w:sz w:val="20"/>
        </w:rPr>
        <w:t>a licitante, caso não conste em nenhum dos documentos anteriores;</w:t>
      </w:r>
    </w:p>
    <w:p w:rsidR="00BE26CD" w:rsidRDefault="00BE26CD" w:rsidP="00BE26CD">
      <w:pPr>
        <w:numPr>
          <w:ilvl w:val="0"/>
          <w:numId w:val="9"/>
        </w:numPr>
        <w:jc w:val="both"/>
        <w:rPr>
          <w:rFonts w:cs="Arial"/>
          <w:sz w:val="20"/>
        </w:rPr>
      </w:pPr>
      <w:proofErr w:type="gramStart"/>
      <w:r w:rsidRPr="0089261D">
        <w:rPr>
          <w:rFonts w:cs="Arial"/>
          <w:sz w:val="20"/>
        </w:rPr>
        <w:t>original</w:t>
      </w:r>
      <w:proofErr w:type="gramEnd"/>
      <w:r w:rsidRPr="0089261D">
        <w:rPr>
          <w:rFonts w:cs="Arial"/>
          <w:sz w:val="20"/>
        </w:rPr>
        <w:t xml:space="preserve"> ou cópia autenticada de instrumento público ou particular de procuração, est</w:t>
      </w:r>
      <w:r>
        <w:rPr>
          <w:rFonts w:cs="Arial"/>
          <w:sz w:val="20"/>
        </w:rPr>
        <w:t>e</w:t>
      </w:r>
      <w:r w:rsidRPr="0089261D">
        <w:rPr>
          <w:rFonts w:cs="Arial"/>
          <w:sz w:val="20"/>
        </w:rPr>
        <w:t xml:space="preserve"> co</w:t>
      </w:r>
      <w:r>
        <w:rPr>
          <w:rFonts w:cs="Arial"/>
          <w:sz w:val="20"/>
        </w:rPr>
        <w:t xml:space="preserve">m firma reconhecida em cartório, </w:t>
      </w:r>
      <w:r>
        <w:rPr>
          <w:rFonts w:cs="Arial"/>
          <w:b/>
          <w:sz w:val="20"/>
        </w:rPr>
        <w:t>com poderes especiais para formulação de ofertas e lances verbais em processos de licitação;</w:t>
      </w:r>
    </w:p>
    <w:p w:rsidR="00BE26CD" w:rsidRPr="0089261D" w:rsidRDefault="00BE26CD" w:rsidP="00BE26CD">
      <w:pPr>
        <w:pStyle w:val="Sumrio2"/>
        <w:numPr>
          <w:ilvl w:val="0"/>
          <w:numId w:val="9"/>
        </w:numPr>
        <w:rPr>
          <w:rFonts w:cs="Arial"/>
          <w:sz w:val="20"/>
        </w:rPr>
      </w:pPr>
      <w:proofErr w:type="gramStart"/>
      <w:r w:rsidRPr="0089261D">
        <w:rPr>
          <w:rFonts w:cs="Arial"/>
          <w:sz w:val="20"/>
        </w:rPr>
        <w:t>documento</w:t>
      </w:r>
      <w:proofErr w:type="gramEnd"/>
      <w:r w:rsidRPr="0089261D">
        <w:rPr>
          <w:rFonts w:cs="Arial"/>
          <w:sz w:val="20"/>
        </w:rPr>
        <w:t xml:space="preserve"> com foto que comprove a identidade do </w:t>
      </w:r>
      <w:r>
        <w:rPr>
          <w:rFonts w:cs="Arial"/>
          <w:sz w:val="20"/>
        </w:rPr>
        <w:t>procurador</w:t>
      </w:r>
      <w:r w:rsidRPr="0089261D">
        <w:rPr>
          <w:rFonts w:cs="Arial"/>
          <w:sz w:val="20"/>
        </w:rPr>
        <w:t>.</w:t>
      </w:r>
    </w:p>
    <w:p w:rsidR="00BE26CD" w:rsidRPr="002C3CBB" w:rsidRDefault="00BE26CD" w:rsidP="00BE26CD">
      <w:pPr>
        <w:ind w:right="12"/>
        <w:jc w:val="both"/>
        <w:rPr>
          <w:rFonts w:cs="Arial"/>
          <w:b/>
          <w:sz w:val="20"/>
        </w:rPr>
      </w:pPr>
    </w:p>
    <w:p w:rsidR="00BE26CD" w:rsidRPr="002C3CBB" w:rsidRDefault="00BE26CD" w:rsidP="00BE26CD">
      <w:pPr>
        <w:pStyle w:val="Sumrio2"/>
        <w:numPr>
          <w:ilvl w:val="1"/>
          <w:numId w:val="8"/>
        </w:numPr>
        <w:rPr>
          <w:rFonts w:cs="Arial"/>
          <w:sz w:val="20"/>
        </w:rPr>
      </w:pPr>
      <w:r w:rsidRPr="002C3CBB">
        <w:rPr>
          <w:rFonts w:cs="Arial"/>
          <w:sz w:val="20"/>
        </w:rPr>
        <w:t>Os documentos de credenciamento deverão ser entregues à Comissão de Licitação dentro do envelope n.° 1, os quais, exceto o de identidade, não serão devolvidos</w:t>
      </w:r>
      <w:r>
        <w:rPr>
          <w:rFonts w:cs="Arial"/>
          <w:sz w:val="20"/>
        </w:rPr>
        <w:t xml:space="preserve"> e passarão a integrar o respectivo</w:t>
      </w:r>
      <w:r w:rsidRPr="002C3CBB">
        <w:rPr>
          <w:rFonts w:cs="Arial"/>
          <w:sz w:val="20"/>
        </w:rPr>
        <w:t xml:space="preserve"> processo. </w:t>
      </w:r>
    </w:p>
    <w:p w:rsidR="00BE26CD" w:rsidRPr="002C3CBB" w:rsidRDefault="00BE26CD" w:rsidP="00BE26CD">
      <w:pPr>
        <w:pStyle w:val="Sumrio2"/>
        <w:numPr>
          <w:ilvl w:val="0"/>
          <w:numId w:val="0"/>
        </w:numPr>
        <w:rPr>
          <w:rFonts w:cs="Arial"/>
          <w:sz w:val="20"/>
        </w:rPr>
      </w:pPr>
    </w:p>
    <w:p w:rsidR="00BE26CD" w:rsidRPr="002C3CBB" w:rsidRDefault="00BE26CD" w:rsidP="00BE26CD">
      <w:pPr>
        <w:pStyle w:val="Sumrio2"/>
        <w:numPr>
          <w:ilvl w:val="1"/>
          <w:numId w:val="8"/>
        </w:numPr>
        <w:rPr>
          <w:rFonts w:cs="Arial"/>
          <w:sz w:val="20"/>
        </w:rPr>
      </w:pPr>
      <w:r w:rsidRPr="002C3CBB">
        <w:rPr>
          <w:rFonts w:cs="Arial"/>
          <w:sz w:val="20"/>
        </w:rPr>
        <w:t xml:space="preserve">Cada licitante credenciará apenas </w:t>
      </w:r>
      <w:proofErr w:type="gramStart"/>
      <w:r>
        <w:rPr>
          <w:rFonts w:cs="Arial"/>
          <w:sz w:val="20"/>
        </w:rPr>
        <w:t>1</w:t>
      </w:r>
      <w:proofErr w:type="gramEnd"/>
      <w:r>
        <w:rPr>
          <w:rFonts w:cs="Arial"/>
          <w:sz w:val="20"/>
        </w:rPr>
        <w:t xml:space="preserve"> (</w:t>
      </w:r>
      <w:r w:rsidRPr="002C3CBB">
        <w:rPr>
          <w:rFonts w:cs="Arial"/>
          <w:sz w:val="20"/>
        </w:rPr>
        <w:t>um</w:t>
      </w:r>
      <w:r>
        <w:rPr>
          <w:rFonts w:cs="Arial"/>
          <w:sz w:val="20"/>
        </w:rPr>
        <w:t>)</w:t>
      </w:r>
      <w:r w:rsidRPr="002C3CBB">
        <w:rPr>
          <w:rFonts w:cs="Arial"/>
          <w:sz w:val="20"/>
        </w:rPr>
        <w:t xml:space="preserve"> representante que será o único admitido a intervir no procedimento licitatório e a responder em nome da representada por todos os atos e efeitos previstos neste edital.</w:t>
      </w:r>
    </w:p>
    <w:p w:rsidR="00BE26CD" w:rsidRPr="002C3CBB" w:rsidRDefault="00BE26CD" w:rsidP="00BE26CD">
      <w:pPr>
        <w:pStyle w:val="Sumrio2"/>
        <w:numPr>
          <w:ilvl w:val="0"/>
          <w:numId w:val="0"/>
        </w:numPr>
        <w:rPr>
          <w:rFonts w:cs="Arial"/>
          <w:sz w:val="20"/>
        </w:rPr>
      </w:pPr>
    </w:p>
    <w:p w:rsidR="00BE26CD" w:rsidRPr="0089261D" w:rsidRDefault="00BE26CD" w:rsidP="00BE26CD">
      <w:pPr>
        <w:pStyle w:val="Sumrio2"/>
        <w:numPr>
          <w:ilvl w:val="1"/>
          <w:numId w:val="8"/>
        </w:numPr>
        <w:rPr>
          <w:rFonts w:cs="Arial"/>
          <w:sz w:val="20"/>
        </w:rPr>
      </w:pPr>
      <w:r w:rsidRPr="002C3CBB">
        <w:rPr>
          <w:rFonts w:cs="Arial"/>
          <w:sz w:val="20"/>
        </w:rPr>
        <w:t>É vedada a representação de mais de u</w:t>
      </w:r>
      <w:r>
        <w:rPr>
          <w:rFonts w:cs="Arial"/>
          <w:sz w:val="20"/>
        </w:rPr>
        <w:t>ma empresa por uma mesma pessoa.</w:t>
      </w:r>
    </w:p>
    <w:p w:rsidR="00BE26CD" w:rsidRPr="002C3CBB" w:rsidRDefault="00BE26CD" w:rsidP="00BE26CD">
      <w:pPr>
        <w:pStyle w:val="Sumrio2"/>
        <w:numPr>
          <w:ilvl w:val="0"/>
          <w:numId w:val="0"/>
        </w:numPr>
        <w:rPr>
          <w:rFonts w:cs="Arial"/>
          <w:sz w:val="20"/>
        </w:rPr>
      </w:pPr>
    </w:p>
    <w:p w:rsidR="00BE26CD" w:rsidRPr="002C3CBB" w:rsidRDefault="00BE26CD" w:rsidP="00BE26CD">
      <w:pPr>
        <w:pStyle w:val="Sumrio2"/>
        <w:numPr>
          <w:ilvl w:val="1"/>
          <w:numId w:val="8"/>
        </w:numPr>
        <w:rPr>
          <w:rFonts w:cs="Arial"/>
          <w:sz w:val="20"/>
        </w:rPr>
      </w:pPr>
      <w:r w:rsidRPr="002C3CBB">
        <w:rPr>
          <w:rFonts w:cs="Arial"/>
          <w:sz w:val="20"/>
        </w:rPr>
        <w:t>O não credenciamento de representante impedirá qualquer pessoa presente de se manifestar e responder pela licitante, sem prejuízo do direito de oferecimento dos envelopes</w:t>
      </w:r>
      <w:r>
        <w:rPr>
          <w:rFonts w:cs="Arial"/>
          <w:sz w:val="20"/>
        </w:rPr>
        <w:t xml:space="preserve"> de habilitação e proposta</w:t>
      </w:r>
      <w:r w:rsidRPr="002C3CBB">
        <w:rPr>
          <w:rFonts w:cs="Arial"/>
          <w:sz w:val="20"/>
        </w:rPr>
        <w:t>.</w:t>
      </w:r>
    </w:p>
    <w:p w:rsidR="00BE26CD" w:rsidRPr="002C3CBB" w:rsidRDefault="00BE26CD" w:rsidP="00BE26CD">
      <w:pPr>
        <w:rPr>
          <w:rFonts w:cs="Arial"/>
          <w:sz w:val="20"/>
        </w:rPr>
      </w:pPr>
    </w:p>
    <w:p w:rsidR="00BE26CD" w:rsidRPr="008C0902" w:rsidRDefault="00BE26CD" w:rsidP="00BE26CD">
      <w:pPr>
        <w:pStyle w:val="Sumrio2"/>
        <w:numPr>
          <w:ilvl w:val="1"/>
          <w:numId w:val="8"/>
        </w:numPr>
        <w:rPr>
          <w:rFonts w:cs="Arial"/>
          <w:sz w:val="20"/>
        </w:rPr>
      </w:pPr>
      <w:r w:rsidRPr="008C0902">
        <w:rPr>
          <w:rFonts w:cs="Arial"/>
          <w:sz w:val="20"/>
        </w:rPr>
        <w:t>Fica assegurada às licitantes, a qualquer tempo, mediante juntada dos documentos previstos neste item, a possibilidade de indicação ou substituição do seu representante junto ao processo.</w:t>
      </w:r>
    </w:p>
    <w:p w:rsidR="00BE26CD" w:rsidRDefault="00BE26CD" w:rsidP="00BE26CD">
      <w:pPr>
        <w:rPr>
          <w:highlight w:val="yellow"/>
        </w:rPr>
      </w:pPr>
    </w:p>
    <w:p w:rsidR="00BE26CD" w:rsidRPr="00C87F02" w:rsidRDefault="00BE26CD" w:rsidP="00BE26CD">
      <w:pPr>
        <w:autoSpaceDE w:val="0"/>
        <w:autoSpaceDN w:val="0"/>
        <w:adjustRightInd w:val="0"/>
        <w:jc w:val="both"/>
        <w:rPr>
          <w:rFonts w:cs="Arial"/>
          <w:b/>
          <w:bCs/>
          <w:sz w:val="20"/>
        </w:rPr>
      </w:pPr>
      <w:r>
        <w:rPr>
          <w:rFonts w:cs="Arial"/>
          <w:b/>
          <w:bCs/>
          <w:sz w:val="20"/>
        </w:rPr>
        <w:t xml:space="preserve">6.7 </w:t>
      </w:r>
      <w:r>
        <w:rPr>
          <w:rFonts w:cs="Arial"/>
          <w:sz w:val="20"/>
        </w:rPr>
        <w:t xml:space="preserve">Apresentar, fora do envelope do credenciamento, o formulário previsto no </w:t>
      </w:r>
      <w:r>
        <w:rPr>
          <w:rFonts w:cs="Arial"/>
          <w:b/>
          <w:bCs/>
          <w:sz w:val="20"/>
        </w:rPr>
        <w:t xml:space="preserve">ANEXO VII, </w:t>
      </w:r>
      <w:r>
        <w:rPr>
          <w:rFonts w:cs="Arial"/>
          <w:sz w:val="20"/>
        </w:rPr>
        <w:t>devidamente preenchido. Caso o mesmo não seja entregue, a Comissão de Licitação o</w:t>
      </w:r>
      <w:r>
        <w:rPr>
          <w:rFonts w:cs="Arial"/>
          <w:b/>
          <w:bCs/>
          <w:sz w:val="20"/>
        </w:rPr>
        <w:t xml:space="preserve"> </w:t>
      </w:r>
      <w:r>
        <w:rPr>
          <w:rFonts w:cs="Arial"/>
          <w:sz w:val="20"/>
        </w:rPr>
        <w:t>disponibilizará para preenchimento antes do início da abertura dos envelopes.</w:t>
      </w:r>
    </w:p>
    <w:p w:rsidR="00BE26CD" w:rsidRPr="00F90870" w:rsidRDefault="00BE26CD" w:rsidP="00BE26CD">
      <w:pPr>
        <w:rPr>
          <w:highlight w:val="yellow"/>
        </w:rPr>
      </w:pPr>
    </w:p>
    <w:p w:rsidR="00BE26CD" w:rsidRPr="00AD35C7" w:rsidRDefault="00BE26CD" w:rsidP="00BE26CD">
      <w:pPr>
        <w:autoSpaceDE w:val="0"/>
        <w:autoSpaceDN w:val="0"/>
        <w:adjustRightInd w:val="0"/>
        <w:jc w:val="both"/>
        <w:rPr>
          <w:rFonts w:cs="Arial"/>
          <w:b/>
          <w:bCs/>
          <w:sz w:val="20"/>
        </w:rPr>
      </w:pPr>
      <w:proofErr w:type="gramStart"/>
      <w:r w:rsidRPr="008C0902">
        <w:rPr>
          <w:rFonts w:cs="Arial"/>
          <w:b/>
          <w:bCs/>
          <w:sz w:val="20"/>
        </w:rPr>
        <w:t>6.8 PARTICIPAÇÃO</w:t>
      </w:r>
      <w:proofErr w:type="gramEnd"/>
      <w:r w:rsidRPr="008C0902">
        <w:rPr>
          <w:rFonts w:cs="Arial"/>
          <w:b/>
          <w:bCs/>
          <w:sz w:val="20"/>
        </w:rPr>
        <w:t xml:space="preserve"> DE MICROEMPRESA E EMPRESAS DE PEQUENO PORTE</w:t>
      </w:r>
    </w:p>
    <w:p w:rsidR="00BE26CD" w:rsidRDefault="00BE26CD" w:rsidP="00BE26CD">
      <w:pPr>
        <w:autoSpaceDE w:val="0"/>
        <w:autoSpaceDN w:val="0"/>
        <w:adjustRightInd w:val="0"/>
        <w:jc w:val="both"/>
        <w:rPr>
          <w:rFonts w:cs="Arial"/>
          <w:b/>
          <w:bCs/>
          <w:sz w:val="20"/>
        </w:rPr>
      </w:pPr>
    </w:p>
    <w:p w:rsidR="00BE26CD" w:rsidRPr="00AD35C7" w:rsidRDefault="00BE26CD" w:rsidP="00BE26CD">
      <w:pPr>
        <w:autoSpaceDE w:val="0"/>
        <w:autoSpaceDN w:val="0"/>
        <w:adjustRightInd w:val="0"/>
        <w:jc w:val="both"/>
        <w:rPr>
          <w:rFonts w:cs="Arial"/>
          <w:sz w:val="20"/>
        </w:rPr>
      </w:pPr>
      <w:r w:rsidRPr="00AD35C7">
        <w:rPr>
          <w:rFonts w:cs="Arial"/>
          <w:b/>
          <w:bCs/>
          <w:sz w:val="20"/>
        </w:rPr>
        <w:t>6.</w:t>
      </w:r>
      <w:r>
        <w:rPr>
          <w:rFonts w:cs="Arial"/>
          <w:b/>
          <w:bCs/>
          <w:sz w:val="20"/>
        </w:rPr>
        <w:t>8.1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tratamento diferenciado e favorecido regulamentado pela Lei Complementar nº</w:t>
      </w:r>
      <w:r>
        <w:rPr>
          <w:rFonts w:cs="Arial"/>
          <w:sz w:val="20"/>
        </w:rPr>
        <w:t xml:space="preserve"> </w:t>
      </w:r>
      <w:r w:rsidRPr="00AD35C7">
        <w:rPr>
          <w:rFonts w:cs="Arial"/>
          <w:sz w:val="20"/>
        </w:rPr>
        <w:t>123 de 14 de dezembro de 2006, deverão apresentar declaração nos termos</w:t>
      </w:r>
      <w:r>
        <w:rPr>
          <w:rFonts w:cs="Arial"/>
          <w:sz w:val="20"/>
        </w:rPr>
        <w:t xml:space="preserve"> </w:t>
      </w:r>
      <w:r w:rsidRPr="00AD35C7">
        <w:rPr>
          <w:rFonts w:cs="Arial"/>
          <w:sz w:val="20"/>
        </w:rPr>
        <w:t xml:space="preserve">do </w:t>
      </w:r>
      <w:r w:rsidRPr="005A17CB">
        <w:rPr>
          <w:rFonts w:cs="Arial"/>
          <w:b/>
          <w:bCs/>
          <w:sz w:val="20"/>
        </w:rPr>
        <w:t>ANEXO V,</w:t>
      </w:r>
      <w:r w:rsidRPr="00AD35C7">
        <w:rPr>
          <w:rFonts w:cs="Arial"/>
          <w:b/>
          <w:bCs/>
          <w:sz w:val="20"/>
        </w:rPr>
        <w:t xml:space="preserve"> </w:t>
      </w:r>
      <w:r w:rsidRPr="00AD35C7">
        <w:rPr>
          <w:rFonts w:cs="Arial"/>
          <w:sz w:val="20"/>
        </w:rPr>
        <w:t xml:space="preserve">ou outro documento que comprove </w:t>
      </w:r>
      <w:r>
        <w:rPr>
          <w:rFonts w:cs="Arial"/>
          <w:sz w:val="20"/>
        </w:rPr>
        <w:t>tal condição</w:t>
      </w:r>
      <w:r w:rsidRPr="00AD35C7">
        <w:rPr>
          <w:rFonts w:cs="Arial"/>
          <w:sz w:val="20"/>
        </w:rPr>
        <w:t>, no momento do credenciamento.</w:t>
      </w:r>
    </w:p>
    <w:p w:rsidR="00BE26CD" w:rsidRDefault="00BE26CD" w:rsidP="00BE26CD">
      <w:pPr>
        <w:autoSpaceDE w:val="0"/>
        <w:autoSpaceDN w:val="0"/>
        <w:adjustRightInd w:val="0"/>
        <w:jc w:val="both"/>
        <w:rPr>
          <w:rFonts w:cs="Arial"/>
          <w:b/>
          <w:bCs/>
          <w:sz w:val="20"/>
        </w:rPr>
      </w:pPr>
    </w:p>
    <w:p w:rsidR="00BE26CD" w:rsidRPr="00AD35C7" w:rsidRDefault="00BE26CD" w:rsidP="00BE26CD">
      <w:pPr>
        <w:autoSpaceDE w:val="0"/>
        <w:autoSpaceDN w:val="0"/>
        <w:adjustRightInd w:val="0"/>
        <w:jc w:val="both"/>
        <w:rPr>
          <w:rFonts w:cs="Arial"/>
          <w:sz w:val="20"/>
        </w:rPr>
      </w:pPr>
      <w:r w:rsidRPr="00AD35C7">
        <w:rPr>
          <w:rFonts w:cs="Arial"/>
          <w:b/>
          <w:bCs/>
          <w:sz w:val="20"/>
        </w:rPr>
        <w:lastRenderedPageBreak/>
        <w:t>6.</w:t>
      </w:r>
      <w:r>
        <w:rPr>
          <w:rFonts w:cs="Arial"/>
          <w:b/>
          <w:bCs/>
          <w:sz w:val="20"/>
        </w:rPr>
        <w:t>8.2</w:t>
      </w:r>
      <w:r w:rsidRPr="00AD35C7">
        <w:rPr>
          <w:rFonts w:cs="Arial"/>
          <w:b/>
          <w:bCs/>
          <w:sz w:val="20"/>
        </w:rPr>
        <w:t xml:space="preserve"> </w:t>
      </w:r>
      <w:r w:rsidRPr="00AD35C7">
        <w:rPr>
          <w:rFonts w:cs="Arial"/>
          <w:sz w:val="20"/>
        </w:rPr>
        <w:t xml:space="preserve">A não apresentação da declaração ou outro documento </w:t>
      </w:r>
      <w:r>
        <w:rPr>
          <w:rFonts w:cs="Arial"/>
          <w:sz w:val="20"/>
        </w:rPr>
        <w:t>que comprove a condição da licitante</w:t>
      </w:r>
      <w:proofErr w:type="gramStart"/>
      <w:r>
        <w:rPr>
          <w:rFonts w:cs="Arial"/>
          <w:sz w:val="20"/>
        </w:rPr>
        <w:t xml:space="preserve">  </w:t>
      </w:r>
      <w:proofErr w:type="gramEnd"/>
      <w:r>
        <w:rPr>
          <w:rFonts w:cs="Arial"/>
          <w:sz w:val="20"/>
        </w:rPr>
        <w:t xml:space="preserve">como </w:t>
      </w:r>
      <w:r w:rsidRPr="00AD35C7">
        <w:rPr>
          <w:rFonts w:cs="Arial"/>
          <w:sz w:val="20"/>
        </w:rPr>
        <w:t>microempresa ou empresa de pequeno porte no momento do</w:t>
      </w:r>
      <w:r>
        <w:rPr>
          <w:rFonts w:cs="Arial"/>
          <w:sz w:val="20"/>
        </w:rPr>
        <w:t xml:space="preserve"> </w:t>
      </w:r>
      <w:r w:rsidRPr="00AD35C7">
        <w:rPr>
          <w:rFonts w:cs="Arial"/>
          <w:sz w:val="20"/>
        </w:rPr>
        <w:t>credenciamento implicará em perda do direito de preferência.</w:t>
      </w:r>
    </w:p>
    <w:p w:rsidR="00BE26CD" w:rsidRDefault="00BE26CD" w:rsidP="00BE26CD">
      <w:pPr>
        <w:autoSpaceDE w:val="0"/>
        <w:autoSpaceDN w:val="0"/>
        <w:adjustRightInd w:val="0"/>
        <w:jc w:val="both"/>
        <w:rPr>
          <w:rFonts w:cs="Arial"/>
          <w:b/>
          <w:bCs/>
          <w:sz w:val="20"/>
        </w:rPr>
      </w:pPr>
    </w:p>
    <w:p w:rsidR="00BE26CD" w:rsidRPr="00AD35C7" w:rsidRDefault="00BE26CD" w:rsidP="00BE26CD">
      <w:pPr>
        <w:autoSpaceDE w:val="0"/>
        <w:autoSpaceDN w:val="0"/>
        <w:adjustRightInd w:val="0"/>
        <w:jc w:val="both"/>
        <w:rPr>
          <w:rFonts w:cs="Arial"/>
          <w:sz w:val="20"/>
        </w:rPr>
      </w:pPr>
      <w:r w:rsidRPr="00AD35C7">
        <w:rPr>
          <w:rFonts w:cs="Arial"/>
          <w:b/>
          <w:bCs/>
          <w:sz w:val="20"/>
        </w:rPr>
        <w:t>6.</w:t>
      </w:r>
      <w:r>
        <w:rPr>
          <w:rFonts w:cs="Arial"/>
          <w:b/>
          <w:bCs/>
          <w:sz w:val="20"/>
        </w:rPr>
        <w:t>8.3</w:t>
      </w:r>
      <w:r w:rsidRPr="00AD35C7">
        <w:rPr>
          <w:rFonts w:cs="Arial"/>
          <w:b/>
          <w:bCs/>
          <w:sz w:val="20"/>
        </w:rPr>
        <w:t xml:space="preserve"> </w:t>
      </w:r>
      <w:r w:rsidRPr="00AD35C7">
        <w:rPr>
          <w:rFonts w:cs="Arial"/>
          <w:sz w:val="20"/>
        </w:rPr>
        <w:t xml:space="preserve">A falsidade da declaração prestada objetivando </w:t>
      </w:r>
      <w:r>
        <w:rPr>
          <w:rFonts w:cs="Arial"/>
          <w:sz w:val="20"/>
        </w:rPr>
        <w:t>usufruir d</w:t>
      </w:r>
      <w:r w:rsidRPr="00AD35C7">
        <w:rPr>
          <w:rFonts w:cs="Arial"/>
          <w:sz w:val="20"/>
        </w:rPr>
        <w:t xml:space="preserve">os benefícios </w:t>
      </w:r>
      <w:r>
        <w:rPr>
          <w:rFonts w:cs="Arial"/>
          <w:sz w:val="20"/>
        </w:rPr>
        <w:t xml:space="preserve">previstos na </w:t>
      </w:r>
      <w:r w:rsidRPr="00AD35C7">
        <w:rPr>
          <w:rFonts w:cs="Arial"/>
          <w:sz w:val="20"/>
        </w:rPr>
        <w:t>Lei</w:t>
      </w:r>
      <w:r>
        <w:rPr>
          <w:rFonts w:cs="Arial"/>
          <w:sz w:val="20"/>
        </w:rPr>
        <w:t xml:space="preserve"> </w:t>
      </w:r>
      <w:r w:rsidRPr="00AD35C7">
        <w:rPr>
          <w:rFonts w:cs="Arial"/>
          <w:sz w:val="20"/>
        </w:rPr>
        <w:t>Complementar nº 123/2006 caracterizar</w:t>
      </w:r>
      <w:r w:rsidR="00E41E9D">
        <w:rPr>
          <w:rFonts w:cs="Arial"/>
          <w:sz w:val="20"/>
        </w:rPr>
        <w:t>á</w:t>
      </w:r>
      <w:r w:rsidRPr="00AD35C7">
        <w:rPr>
          <w:rFonts w:cs="Arial"/>
          <w:sz w:val="20"/>
        </w:rPr>
        <w:t xml:space="preserve"> o crime de que trata o artigo 299 do</w:t>
      </w:r>
      <w:r>
        <w:rPr>
          <w:rFonts w:cs="Arial"/>
          <w:sz w:val="20"/>
        </w:rPr>
        <w:t xml:space="preserve"> </w:t>
      </w:r>
      <w:r w:rsidRPr="00AD35C7">
        <w:rPr>
          <w:rFonts w:cs="Arial"/>
          <w:sz w:val="20"/>
        </w:rPr>
        <w:t>Código Penal</w:t>
      </w:r>
      <w:r>
        <w:rPr>
          <w:rFonts w:cs="Arial"/>
          <w:sz w:val="20"/>
        </w:rPr>
        <w:t>,</w:t>
      </w:r>
      <w:r w:rsidRPr="00AD35C7">
        <w:rPr>
          <w:rFonts w:cs="Arial"/>
          <w:sz w:val="20"/>
        </w:rPr>
        <w:t xml:space="preserve"> sem prejuízo do enquadramento em outr</w:t>
      </w:r>
      <w:r>
        <w:rPr>
          <w:rFonts w:cs="Arial"/>
          <w:sz w:val="20"/>
        </w:rPr>
        <w:t>o</w:t>
      </w:r>
      <w:r w:rsidRPr="00AD35C7">
        <w:rPr>
          <w:rFonts w:cs="Arial"/>
          <w:sz w:val="20"/>
        </w:rPr>
        <w:t xml:space="preserve">s </w:t>
      </w:r>
      <w:r>
        <w:rPr>
          <w:rFonts w:cs="Arial"/>
          <w:sz w:val="20"/>
        </w:rPr>
        <w:t xml:space="preserve">tipos </w:t>
      </w:r>
      <w:r w:rsidRPr="00AD35C7">
        <w:rPr>
          <w:rFonts w:cs="Arial"/>
          <w:sz w:val="20"/>
        </w:rPr>
        <w:t>penais e da</w:t>
      </w:r>
      <w:r>
        <w:rPr>
          <w:rFonts w:cs="Arial"/>
          <w:sz w:val="20"/>
        </w:rPr>
        <w:t xml:space="preserve"> aplicação de </w:t>
      </w:r>
      <w:r w:rsidRPr="00AD35C7">
        <w:rPr>
          <w:rFonts w:cs="Arial"/>
          <w:sz w:val="20"/>
        </w:rPr>
        <w:t>sanção prevista neste Instrumento Convocatório.</w:t>
      </w:r>
    </w:p>
    <w:p w:rsidR="00BE26CD" w:rsidRDefault="00BE26CD" w:rsidP="00BE26CD">
      <w:pPr>
        <w:autoSpaceDE w:val="0"/>
        <w:autoSpaceDN w:val="0"/>
        <w:adjustRightInd w:val="0"/>
        <w:jc w:val="both"/>
        <w:rPr>
          <w:rFonts w:cs="Arial"/>
          <w:b/>
          <w:bCs/>
          <w:sz w:val="20"/>
        </w:rPr>
      </w:pPr>
    </w:p>
    <w:p w:rsidR="00BE26CD" w:rsidRDefault="00BE26CD" w:rsidP="00BE26CD">
      <w:pPr>
        <w:autoSpaceDE w:val="0"/>
        <w:autoSpaceDN w:val="0"/>
        <w:adjustRightInd w:val="0"/>
        <w:jc w:val="both"/>
        <w:rPr>
          <w:rFonts w:cs="Arial"/>
          <w:sz w:val="20"/>
        </w:rPr>
      </w:pPr>
      <w:r>
        <w:rPr>
          <w:rFonts w:cs="Arial"/>
          <w:b/>
          <w:bCs/>
          <w:sz w:val="20"/>
        </w:rPr>
        <w:t>6.8.4</w:t>
      </w:r>
      <w:r w:rsidRPr="00AD35C7">
        <w:rPr>
          <w:rFonts w:cs="Arial"/>
          <w:b/>
          <w:bCs/>
          <w:sz w:val="20"/>
        </w:rPr>
        <w:t xml:space="preserve"> </w:t>
      </w:r>
      <w:r w:rsidRPr="00AD35C7">
        <w:rPr>
          <w:rFonts w:cs="Arial"/>
          <w:sz w:val="20"/>
        </w:rPr>
        <w:t>A declaração ou documento comprobatório acima mencionado deverá ser</w:t>
      </w:r>
      <w:r>
        <w:rPr>
          <w:rFonts w:cs="Arial"/>
          <w:sz w:val="20"/>
        </w:rPr>
        <w:t xml:space="preserve"> apresentado no momento do credenciamento, dentro do envelope nº 1.</w:t>
      </w:r>
    </w:p>
    <w:p w:rsidR="00CD56C4" w:rsidRDefault="00CD56C4"/>
    <w:p w:rsidR="009E49B7" w:rsidRPr="00B8016A" w:rsidRDefault="00CD56C4" w:rsidP="00B8016A">
      <w:pPr>
        <w:pStyle w:val="Ttulo1"/>
        <w:numPr>
          <w:ilvl w:val="0"/>
          <w:numId w:val="11"/>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5" w:name="_Toc43868686"/>
      <w:bookmarkStart w:id="16" w:name="_Toc76879387"/>
      <w:bookmarkStart w:id="17" w:name="_Toc116291716"/>
      <w:bookmarkStart w:id="18" w:name="_Toc355594840"/>
      <w:r>
        <w:rPr>
          <w:rFonts w:cs="Arial"/>
          <w:sz w:val="20"/>
        </w:rPr>
        <w:t>DA DOCUMENTAÇÃO DO ENVELOPE N° 2 – PROPOSTA</w:t>
      </w:r>
      <w:bookmarkEnd w:id="15"/>
      <w:bookmarkEnd w:id="16"/>
      <w:bookmarkEnd w:id="17"/>
      <w:bookmarkEnd w:id="18"/>
    </w:p>
    <w:p w:rsidR="00B8016A" w:rsidRDefault="00223EC4" w:rsidP="00B8016A">
      <w:pPr>
        <w:pStyle w:val="Sumrio2"/>
        <w:numPr>
          <w:ilvl w:val="1"/>
          <w:numId w:val="11"/>
        </w:numPr>
        <w:rPr>
          <w:rFonts w:cs="Arial"/>
          <w:sz w:val="20"/>
        </w:rPr>
      </w:pPr>
      <w:r>
        <w:rPr>
          <w:rFonts w:cs="Arial"/>
          <w:sz w:val="20"/>
        </w:rPr>
        <w:t xml:space="preserve">   </w:t>
      </w:r>
      <w:r w:rsidRPr="002C131F">
        <w:rPr>
          <w:rFonts w:cs="Arial"/>
          <w:sz w:val="20"/>
        </w:rPr>
        <w:t>O envelope n.º 2 deverá se</w:t>
      </w:r>
      <w:r>
        <w:rPr>
          <w:rFonts w:cs="Arial"/>
          <w:sz w:val="20"/>
        </w:rPr>
        <w:t xml:space="preserve">r apresentado conforme </w:t>
      </w:r>
      <w:r w:rsidR="00DF1FD1">
        <w:rPr>
          <w:rFonts w:cs="Arial"/>
          <w:sz w:val="20"/>
        </w:rPr>
        <w:t>estabelecido n</w:t>
      </w:r>
      <w:r>
        <w:rPr>
          <w:rFonts w:cs="Arial"/>
          <w:sz w:val="20"/>
        </w:rPr>
        <w:t xml:space="preserve">o subitem n.º 5.1.2 </w:t>
      </w:r>
      <w:r w:rsidRPr="002C131F">
        <w:rPr>
          <w:rFonts w:cs="Arial"/>
          <w:sz w:val="20"/>
        </w:rPr>
        <w:t xml:space="preserve">deste edital, </w:t>
      </w:r>
      <w:r w:rsidRPr="00DC2EF8">
        <w:rPr>
          <w:rFonts w:cs="Arial"/>
          <w:sz w:val="20"/>
        </w:rPr>
        <w:t>trazendo em seu interior a</w:t>
      </w:r>
      <w:r>
        <w:rPr>
          <w:rFonts w:cs="Arial"/>
          <w:sz w:val="20"/>
        </w:rPr>
        <w:t xml:space="preserve"> </w:t>
      </w:r>
      <w:r w:rsidRPr="00223EC4">
        <w:rPr>
          <w:rFonts w:cs="Arial"/>
          <w:b/>
          <w:sz w:val="20"/>
        </w:rPr>
        <w:t>(i)</w:t>
      </w:r>
      <w:r w:rsidRPr="00DC2EF8">
        <w:rPr>
          <w:rFonts w:cs="Arial"/>
          <w:sz w:val="20"/>
        </w:rPr>
        <w:t xml:space="preserve"> </w:t>
      </w:r>
      <w:r w:rsidRPr="00124242">
        <w:rPr>
          <w:rFonts w:cs="Arial"/>
          <w:sz w:val="20"/>
        </w:rPr>
        <w:t>Proposta Comercial</w:t>
      </w:r>
      <w:r w:rsidRPr="00DC2EF8">
        <w:rPr>
          <w:rFonts w:cs="Arial"/>
          <w:sz w:val="20"/>
        </w:rPr>
        <w:t xml:space="preserve"> e</w:t>
      </w:r>
      <w:r>
        <w:rPr>
          <w:rFonts w:cs="Arial"/>
          <w:sz w:val="20"/>
        </w:rPr>
        <w:t xml:space="preserve"> o </w:t>
      </w:r>
      <w:r w:rsidRPr="00223EC4">
        <w:rPr>
          <w:rFonts w:cs="Arial"/>
          <w:b/>
          <w:sz w:val="20"/>
        </w:rPr>
        <w:t>(</w:t>
      </w:r>
      <w:proofErr w:type="gramStart"/>
      <w:r w:rsidRPr="00223EC4">
        <w:rPr>
          <w:rFonts w:cs="Arial"/>
          <w:b/>
          <w:sz w:val="20"/>
        </w:rPr>
        <w:t>ii</w:t>
      </w:r>
      <w:proofErr w:type="gramEnd"/>
      <w:r w:rsidRPr="00223EC4">
        <w:rPr>
          <w:rFonts w:cs="Arial"/>
          <w:b/>
          <w:sz w:val="20"/>
        </w:rPr>
        <w:t>)</w:t>
      </w:r>
      <w:r>
        <w:rPr>
          <w:rFonts w:cs="Arial"/>
          <w:sz w:val="20"/>
        </w:rPr>
        <w:t xml:space="preserve"> </w:t>
      </w:r>
      <w:r w:rsidRPr="00124242">
        <w:rPr>
          <w:rFonts w:cs="Arial"/>
          <w:sz w:val="20"/>
        </w:rPr>
        <w:t>Termo de Declaração</w:t>
      </w:r>
      <w:r w:rsidRPr="00DC2EF8">
        <w:rPr>
          <w:rFonts w:cs="Arial"/>
          <w:sz w:val="20"/>
        </w:rPr>
        <w:t xml:space="preserve">, conforme modelos dos </w:t>
      </w:r>
      <w:r w:rsidRPr="00223EC4">
        <w:rPr>
          <w:rFonts w:cs="Arial"/>
          <w:b/>
          <w:sz w:val="20"/>
        </w:rPr>
        <w:t>ANEXOS II e III</w:t>
      </w:r>
      <w:r w:rsidRPr="00DC2EF8">
        <w:rPr>
          <w:rFonts w:cs="Arial"/>
          <w:sz w:val="20"/>
        </w:rPr>
        <w:t>, respectivamente,</w:t>
      </w:r>
      <w:r>
        <w:rPr>
          <w:rFonts w:cs="Arial"/>
          <w:sz w:val="20"/>
        </w:rPr>
        <w:t xml:space="preserve"> ambos</w:t>
      </w:r>
      <w:r w:rsidRPr="00DC2EF8">
        <w:rPr>
          <w:rFonts w:cs="Arial"/>
          <w:sz w:val="20"/>
        </w:rPr>
        <w:t xml:space="preserve"> datados, digitados ou datilografados em língua portuguesa, salvo quanto a expressões técnicas de uso corrente, com clareza, sem rasuras, emendas ou entrelinhas, em papel timbrado da empresa ou carimbo de seu CNPJ </w:t>
      </w:r>
      <w:r w:rsidR="00DF1FD1">
        <w:rPr>
          <w:rFonts w:cs="Arial"/>
          <w:sz w:val="20"/>
        </w:rPr>
        <w:t xml:space="preserve">e </w:t>
      </w:r>
      <w:r w:rsidRPr="00DC2EF8">
        <w:rPr>
          <w:rFonts w:cs="Arial"/>
          <w:sz w:val="20"/>
        </w:rPr>
        <w:t>com</w:t>
      </w:r>
      <w:r>
        <w:rPr>
          <w:rFonts w:cs="Arial"/>
          <w:sz w:val="20"/>
        </w:rPr>
        <w:t xml:space="preserve"> a indispensável</w:t>
      </w:r>
      <w:r w:rsidRPr="00DC2EF8">
        <w:rPr>
          <w:rFonts w:cs="Arial"/>
          <w:sz w:val="20"/>
        </w:rPr>
        <w:t xml:space="preserve"> assinatura e identificação do representante legal</w:t>
      </w:r>
      <w:r w:rsidR="00DF1FD1">
        <w:rPr>
          <w:rFonts w:cs="Arial"/>
          <w:sz w:val="20"/>
        </w:rPr>
        <w:t xml:space="preserve"> da</w:t>
      </w:r>
      <w:r w:rsidRPr="00DC2EF8">
        <w:rPr>
          <w:rFonts w:cs="Arial"/>
          <w:sz w:val="20"/>
        </w:rPr>
        <w:t xml:space="preserve"> licitante</w:t>
      </w:r>
      <w:r w:rsidR="00B8016A">
        <w:rPr>
          <w:rFonts w:cs="Arial"/>
          <w:sz w:val="20"/>
        </w:rPr>
        <w:t>.</w:t>
      </w:r>
    </w:p>
    <w:p w:rsidR="00B8016A" w:rsidRDefault="00B8016A" w:rsidP="00B8016A">
      <w:pPr>
        <w:tabs>
          <w:tab w:val="num" w:pos="1080"/>
        </w:tabs>
        <w:ind w:right="12"/>
        <w:jc w:val="both"/>
        <w:rPr>
          <w:rFonts w:cs="Arial"/>
          <w:sz w:val="20"/>
        </w:rPr>
      </w:pPr>
    </w:p>
    <w:p w:rsidR="00A675BA" w:rsidRPr="009A43DF" w:rsidRDefault="00B8016A" w:rsidP="00A675BA">
      <w:pPr>
        <w:pStyle w:val="Sumrio2"/>
        <w:numPr>
          <w:ilvl w:val="1"/>
          <w:numId w:val="11"/>
        </w:numPr>
        <w:rPr>
          <w:sz w:val="20"/>
        </w:rPr>
      </w:pPr>
      <w:r w:rsidRPr="00317295">
        <w:rPr>
          <w:rFonts w:cs="Arial"/>
          <w:sz w:val="20"/>
        </w:rPr>
        <w:t xml:space="preserve">A proposta deverá ser apresentada </w:t>
      </w:r>
      <w:r w:rsidRPr="00317295">
        <w:rPr>
          <w:rFonts w:cs="Arial"/>
          <w:b/>
          <w:sz w:val="20"/>
        </w:rPr>
        <w:t>por lote</w:t>
      </w:r>
      <w:r w:rsidRPr="00317295">
        <w:rPr>
          <w:rFonts w:cs="Arial"/>
          <w:sz w:val="20"/>
        </w:rPr>
        <w:t xml:space="preserve">, conforme </w:t>
      </w:r>
      <w:r w:rsidRPr="00317295">
        <w:rPr>
          <w:rFonts w:cs="Arial"/>
          <w:b/>
          <w:sz w:val="20"/>
        </w:rPr>
        <w:t>ANEXO</w:t>
      </w:r>
      <w:r w:rsidR="00BC5117" w:rsidRPr="00317295">
        <w:rPr>
          <w:rFonts w:cs="Arial"/>
          <w:b/>
          <w:sz w:val="20"/>
        </w:rPr>
        <w:t>S I e</w:t>
      </w:r>
      <w:r w:rsidRPr="00317295">
        <w:rPr>
          <w:rFonts w:cs="Arial"/>
          <w:b/>
          <w:sz w:val="20"/>
        </w:rPr>
        <w:t xml:space="preserve"> II</w:t>
      </w:r>
      <w:r w:rsidRPr="00317295">
        <w:rPr>
          <w:rFonts w:cs="Arial"/>
          <w:sz w:val="20"/>
        </w:rPr>
        <w:t>, expressa em moeda</w:t>
      </w:r>
      <w:r w:rsidRPr="009A43DF">
        <w:rPr>
          <w:rFonts w:cs="Arial"/>
          <w:sz w:val="20"/>
        </w:rPr>
        <w:t xml:space="preserve"> corrente nacional (Real), com até duas casas após a vírgula (R$ 0,00), com assinatura e identificação do(s) represen</w:t>
      </w:r>
      <w:r w:rsidR="00A675BA" w:rsidRPr="009A43DF">
        <w:rPr>
          <w:rFonts w:cs="Arial"/>
          <w:sz w:val="20"/>
        </w:rPr>
        <w:t xml:space="preserve">tante(s) </w:t>
      </w:r>
      <w:proofErr w:type="gramStart"/>
      <w:r w:rsidR="00A675BA" w:rsidRPr="009A43DF">
        <w:rPr>
          <w:rFonts w:cs="Arial"/>
          <w:sz w:val="20"/>
        </w:rPr>
        <w:t>legal(</w:t>
      </w:r>
      <w:proofErr w:type="gramEnd"/>
      <w:r w:rsidR="00A675BA" w:rsidRPr="009A43DF">
        <w:rPr>
          <w:rFonts w:cs="Arial"/>
          <w:sz w:val="20"/>
        </w:rPr>
        <w:t xml:space="preserve">is) da licitante, </w:t>
      </w:r>
      <w:r w:rsidR="00235835">
        <w:rPr>
          <w:rFonts w:cs="Arial"/>
          <w:sz w:val="20"/>
        </w:rPr>
        <w:t xml:space="preserve">considerando-se </w:t>
      </w:r>
      <w:r w:rsidR="00A675BA" w:rsidRPr="009A43DF">
        <w:rPr>
          <w:rFonts w:cs="Arial"/>
          <w:sz w:val="20"/>
        </w:rPr>
        <w:t>que</w:t>
      </w:r>
      <w:r w:rsidR="00A675BA" w:rsidRPr="009A43DF">
        <w:rPr>
          <w:sz w:val="20"/>
        </w:rPr>
        <w:t xml:space="preserve"> a</w:t>
      </w:r>
      <w:r w:rsidR="00A675BA" w:rsidRPr="009A43DF">
        <w:rPr>
          <w:rFonts w:cs="Arial"/>
          <w:sz w:val="20"/>
        </w:rPr>
        <w:t xml:space="preserve"> diferença entre o valor inicial da proposta e o valor final (lance vencedor) dever</w:t>
      </w:r>
      <w:r w:rsidR="00EE0555">
        <w:rPr>
          <w:rFonts w:cs="Arial"/>
          <w:sz w:val="20"/>
        </w:rPr>
        <w:t>á ser aplicada linearmente</w:t>
      </w:r>
      <w:r w:rsidR="00A675BA" w:rsidRPr="009A43DF">
        <w:rPr>
          <w:rFonts w:cs="Arial"/>
          <w:sz w:val="20"/>
        </w:rPr>
        <w:t xml:space="preserve"> a cada valor unitário/item da proposta</w:t>
      </w:r>
      <w:r w:rsidR="006E3951">
        <w:rPr>
          <w:rFonts w:cs="Arial"/>
          <w:sz w:val="20"/>
        </w:rPr>
        <w:t>.</w:t>
      </w:r>
    </w:p>
    <w:p w:rsidR="00B8016A" w:rsidRDefault="00B8016A" w:rsidP="00B8016A">
      <w:pPr>
        <w:pStyle w:val="Numerado"/>
        <w:tabs>
          <w:tab w:val="clear" w:pos="360"/>
        </w:tabs>
        <w:spacing w:line="240" w:lineRule="auto"/>
        <w:ind w:right="12"/>
        <w:rPr>
          <w:rFonts w:cs="Arial"/>
        </w:rPr>
      </w:pPr>
    </w:p>
    <w:p w:rsidR="00B8016A" w:rsidRDefault="00B8016A" w:rsidP="00B8016A">
      <w:pPr>
        <w:pStyle w:val="Sumrio2"/>
        <w:numPr>
          <w:ilvl w:val="1"/>
          <w:numId w:val="11"/>
        </w:numPr>
        <w:rPr>
          <w:rFonts w:cs="Arial"/>
          <w:sz w:val="20"/>
        </w:rPr>
      </w:pPr>
      <w:r>
        <w:rPr>
          <w:rFonts w:cs="Arial"/>
          <w:sz w:val="20"/>
        </w:rPr>
        <w:t xml:space="preserve">As licitantes poderão apresentar proposta para </w:t>
      </w:r>
      <w:proofErr w:type="gramStart"/>
      <w:r>
        <w:rPr>
          <w:rFonts w:cs="Arial"/>
          <w:sz w:val="20"/>
        </w:rPr>
        <w:t>1</w:t>
      </w:r>
      <w:proofErr w:type="gramEnd"/>
      <w:r>
        <w:rPr>
          <w:rFonts w:cs="Arial"/>
          <w:sz w:val="20"/>
        </w:rPr>
        <w:t xml:space="preserve"> (um) ou mais lotes</w:t>
      </w:r>
      <w:r w:rsidR="00FC1C80">
        <w:rPr>
          <w:rFonts w:cs="Arial"/>
          <w:sz w:val="20"/>
        </w:rPr>
        <w:t xml:space="preserve">, devendo cotar todos os itens </w:t>
      </w:r>
      <w:r w:rsidR="00235835">
        <w:rPr>
          <w:rFonts w:cs="Arial"/>
          <w:sz w:val="20"/>
        </w:rPr>
        <w:t xml:space="preserve"> do</w:t>
      </w:r>
      <w:r w:rsidR="00FC1C80">
        <w:rPr>
          <w:rFonts w:cs="Arial"/>
          <w:sz w:val="20"/>
        </w:rPr>
        <w:t>(</w:t>
      </w:r>
      <w:r w:rsidR="00235835">
        <w:rPr>
          <w:rFonts w:cs="Arial"/>
          <w:sz w:val="20"/>
        </w:rPr>
        <w:t>s</w:t>
      </w:r>
      <w:r w:rsidR="00FC1C80">
        <w:rPr>
          <w:rFonts w:cs="Arial"/>
          <w:sz w:val="20"/>
        </w:rPr>
        <w:t>)</w:t>
      </w:r>
      <w:r>
        <w:rPr>
          <w:rFonts w:cs="Arial"/>
          <w:sz w:val="20"/>
        </w:rPr>
        <w:t xml:space="preserve"> lote</w:t>
      </w:r>
      <w:r w:rsidR="00FC1C80">
        <w:rPr>
          <w:rFonts w:cs="Arial"/>
          <w:sz w:val="20"/>
        </w:rPr>
        <w:t>(</w:t>
      </w:r>
      <w:r w:rsidR="00235835">
        <w:rPr>
          <w:rFonts w:cs="Arial"/>
          <w:sz w:val="20"/>
        </w:rPr>
        <w:t>s</w:t>
      </w:r>
      <w:r w:rsidR="00FC1C80">
        <w:rPr>
          <w:rFonts w:cs="Arial"/>
          <w:sz w:val="20"/>
        </w:rPr>
        <w:t>) que estiver participando</w:t>
      </w:r>
      <w:r>
        <w:rPr>
          <w:rFonts w:cs="Arial"/>
          <w:sz w:val="20"/>
        </w:rPr>
        <w:t>, sob pena de desclassificação.</w:t>
      </w:r>
    </w:p>
    <w:p w:rsidR="00BC5117" w:rsidRDefault="00BC5117" w:rsidP="00BC5117"/>
    <w:p w:rsidR="00BC5117" w:rsidRPr="00BC5117" w:rsidRDefault="00BC5117" w:rsidP="00BC5117">
      <w:pPr>
        <w:pStyle w:val="PargrafodaLista"/>
        <w:numPr>
          <w:ilvl w:val="1"/>
          <w:numId w:val="11"/>
        </w:numPr>
        <w:rPr>
          <w:sz w:val="20"/>
        </w:rPr>
      </w:pPr>
      <w:r w:rsidRPr="00BC5117">
        <w:rPr>
          <w:sz w:val="20"/>
        </w:rPr>
        <w:t>A apresentação da proposta deverá seguir o seguinte modelo</w:t>
      </w:r>
      <w:r>
        <w:rPr>
          <w:sz w:val="20"/>
        </w:rPr>
        <w:t xml:space="preserve"> (</w:t>
      </w:r>
      <w:r w:rsidRPr="00B31A39">
        <w:rPr>
          <w:b/>
          <w:sz w:val="20"/>
        </w:rPr>
        <w:t>ANEXO II</w:t>
      </w:r>
      <w:r>
        <w:rPr>
          <w:sz w:val="20"/>
        </w:rPr>
        <w:t>)</w:t>
      </w:r>
      <w:r w:rsidRPr="00BC5117">
        <w:rPr>
          <w:sz w:val="20"/>
        </w:rPr>
        <w:t>:</w:t>
      </w:r>
    </w:p>
    <w:p w:rsidR="00BC5117" w:rsidRDefault="00BC5117" w:rsidP="00BC5117">
      <w:pPr>
        <w:pStyle w:val="PargrafodaLista"/>
      </w:pPr>
    </w:p>
    <w:tbl>
      <w:tblPr>
        <w:tblStyle w:val="Tabelacomgrade"/>
        <w:tblW w:w="0" w:type="auto"/>
        <w:tblLook w:val="01E0"/>
      </w:tblPr>
      <w:tblGrid>
        <w:gridCol w:w="1655"/>
        <w:gridCol w:w="1584"/>
        <w:gridCol w:w="1495"/>
        <w:gridCol w:w="1753"/>
        <w:gridCol w:w="1219"/>
        <w:gridCol w:w="1474"/>
      </w:tblGrid>
      <w:tr w:rsidR="00BC5117" w:rsidRPr="00B947AB" w:rsidTr="00326444">
        <w:tc>
          <w:tcPr>
            <w:tcW w:w="1655"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PRODUTO</w:t>
            </w:r>
          </w:p>
        </w:tc>
        <w:tc>
          <w:tcPr>
            <w:tcW w:w="1584"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MARCA</w:t>
            </w:r>
          </w:p>
        </w:tc>
        <w:tc>
          <w:tcPr>
            <w:tcW w:w="1495"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UNIDADE</w:t>
            </w:r>
          </w:p>
        </w:tc>
        <w:tc>
          <w:tcPr>
            <w:tcW w:w="1753"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 xml:space="preserve">QUANTIDADE MÁXIMA PARA AQUISIÇÃO </w:t>
            </w:r>
          </w:p>
          <w:p w:rsidR="00BC5117" w:rsidRPr="00B947AB" w:rsidRDefault="00BC5117" w:rsidP="00326444">
            <w:pPr>
              <w:pStyle w:val="Corpodetexto2"/>
              <w:ind w:right="12"/>
              <w:jc w:val="center"/>
              <w:rPr>
                <w:rFonts w:cs="Arial"/>
                <w:i w:val="0"/>
                <w:sz w:val="20"/>
              </w:rPr>
            </w:pPr>
            <w:r w:rsidRPr="00B947AB">
              <w:rPr>
                <w:rFonts w:cs="Arial"/>
                <w:i w:val="0"/>
                <w:sz w:val="20"/>
              </w:rPr>
              <w:t>“A”</w:t>
            </w:r>
          </w:p>
        </w:tc>
        <w:tc>
          <w:tcPr>
            <w:tcW w:w="1219"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VALOR UNITÁRIO</w:t>
            </w:r>
          </w:p>
          <w:p w:rsidR="00D76D3C" w:rsidRPr="00B947AB" w:rsidRDefault="00BC5117">
            <w:pPr>
              <w:pStyle w:val="Corpodetexto2"/>
              <w:ind w:right="12"/>
              <w:jc w:val="center"/>
              <w:rPr>
                <w:rFonts w:cs="Arial"/>
                <w:i w:val="0"/>
                <w:sz w:val="20"/>
              </w:rPr>
            </w:pPr>
            <w:r w:rsidRPr="00B947AB">
              <w:rPr>
                <w:rFonts w:cs="Arial"/>
                <w:i w:val="0"/>
                <w:sz w:val="20"/>
              </w:rPr>
              <w:t>“B”</w:t>
            </w:r>
          </w:p>
        </w:tc>
        <w:tc>
          <w:tcPr>
            <w:tcW w:w="1474" w:type="dxa"/>
            <w:vAlign w:val="center"/>
          </w:tcPr>
          <w:p w:rsidR="00D76D3C" w:rsidRPr="00B947AB" w:rsidRDefault="00BC5117">
            <w:pPr>
              <w:pStyle w:val="Corpodetexto2"/>
              <w:ind w:right="12"/>
              <w:jc w:val="center"/>
              <w:rPr>
                <w:rFonts w:cs="Arial"/>
                <w:i w:val="0"/>
                <w:sz w:val="20"/>
                <w:u w:val="none"/>
              </w:rPr>
            </w:pPr>
            <w:r w:rsidRPr="00B947AB">
              <w:rPr>
                <w:rFonts w:cs="Arial"/>
                <w:i w:val="0"/>
                <w:sz w:val="20"/>
                <w:u w:val="none"/>
              </w:rPr>
              <w:t>VALOR TOTAL</w:t>
            </w:r>
          </w:p>
          <w:p w:rsidR="00D76D3C" w:rsidRPr="00B947AB" w:rsidRDefault="00BC5117">
            <w:pPr>
              <w:pStyle w:val="Corpodetexto2"/>
              <w:ind w:right="12"/>
              <w:jc w:val="center"/>
              <w:rPr>
                <w:rFonts w:cs="Arial"/>
                <w:i w:val="0"/>
                <w:sz w:val="20"/>
              </w:rPr>
            </w:pPr>
            <w:r w:rsidRPr="00B947AB">
              <w:rPr>
                <w:rFonts w:cs="Arial"/>
                <w:i w:val="0"/>
                <w:sz w:val="20"/>
              </w:rPr>
              <w:t>(</w:t>
            </w:r>
            <w:proofErr w:type="spellStart"/>
            <w:proofErr w:type="gramStart"/>
            <w:r w:rsidRPr="00B947AB">
              <w:rPr>
                <w:rFonts w:cs="Arial"/>
                <w:i w:val="0"/>
                <w:sz w:val="20"/>
              </w:rPr>
              <w:t>AxB</w:t>
            </w:r>
            <w:proofErr w:type="spellEnd"/>
            <w:proofErr w:type="gramEnd"/>
            <w:r w:rsidRPr="00B947AB">
              <w:rPr>
                <w:rFonts w:cs="Arial"/>
                <w:i w:val="0"/>
                <w:sz w:val="20"/>
              </w:rPr>
              <w:t>)</w:t>
            </w:r>
          </w:p>
        </w:tc>
      </w:tr>
      <w:tr w:rsidR="00BC5117" w:rsidRPr="00B947AB" w:rsidTr="00326444">
        <w:tc>
          <w:tcPr>
            <w:tcW w:w="1655" w:type="dxa"/>
            <w:vAlign w:val="center"/>
          </w:tcPr>
          <w:p w:rsidR="00BC5117" w:rsidRPr="00B947AB" w:rsidRDefault="00BC5117" w:rsidP="00326444">
            <w:pPr>
              <w:pStyle w:val="Corpodetexto2"/>
              <w:ind w:right="12"/>
              <w:jc w:val="center"/>
              <w:rPr>
                <w:rFonts w:cs="Arial"/>
                <w:b w:val="0"/>
                <w:i w:val="0"/>
                <w:sz w:val="20"/>
                <w:u w:val="none"/>
              </w:rPr>
            </w:pPr>
            <w:r w:rsidRPr="00B947AB">
              <w:rPr>
                <w:rFonts w:cs="Arial"/>
                <w:b w:val="0"/>
                <w:i w:val="0"/>
                <w:sz w:val="20"/>
                <w:u w:val="none"/>
              </w:rPr>
              <w:t xml:space="preserve">(DESCRIÇÃO CONTIDA NO </w:t>
            </w:r>
            <w:r w:rsidRPr="00B947AB">
              <w:rPr>
                <w:rFonts w:cs="Arial"/>
                <w:i w:val="0"/>
                <w:sz w:val="20"/>
                <w:u w:val="none"/>
              </w:rPr>
              <w:t>ANEXO I</w:t>
            </w:r>
            <w:r w:rsidRPr="00B947AB">
              <w:rPr>
                <w:rFonts w:cs="Arial"/>
                <w:b w:val="0"/>
                <w:i w:val="0"/>
                <w:sz w:val="20"/>
                <w:u w:val="none"/>
              </w:rPr>
              <w:t xml:space="preserve"> DO EDITAL)</w:t>
            </w:r>
          </w:p>
        </w:tc>
        <w:tc>
          <w:tcPr>
            <w:tcW w:w="1584" w:type="dxa"/>
            <w:vAlign w:val="center"/>
          </w:tcPr>
          <w:p w:rsidR="00BC5117" w:rsidRPr="00B947AB" w:rsidRDefault="00BC5117" w:rsidP="00326444">
            <w:pPr>
              <w:pStyle w:val="Corpodetexto2"/>
              <w:ind w:right="12"/>
              <w:jc w:val="center"/>
              <w:rPr>
                <w:rFonts w:cs="Arial"/>
                <w:b w:val="0"/>
                <w:i w:val="0"/>
                <w:sz w:val="20"/>
                <w:u w:val="none"/>
              </w:rPr>
            </w:pPr>
            <w:r w:rsidRPr="00B947AB">
              <w:rPr>
                <w:rFonts w:cs="Arial"/>
                <w:b w:val="0"/>
                <w:i w:val="0"/>
                <w:sz w:val="20"/>
                <w:u w:val="none"/>
              </w:rPr>
              <w:t>(APENAS PARA REFERÊNCIA)</w:t>
            </w:r>
          </w:p>
        </w:tc>
        <w:tc>
          <w:tcPr>
            <w:tcW w:w="1495" w:type="dxa"/>
            <w:vAlign w:val="center"/>
          </w:tcPr>
          <w:p w:rsidR="00BC5117" w:rsidRPr="00B947AB" w:rsidRDefault="00BC5117" w:rsidP="00326444">
            <w:pPr>
              <w:pStyle w:val="Corpodetexto2"/>
              <w:ind w:right="12"/>
              <w:jc w:val="center"/>
              <w:rPr>
                <w:rFonts w:cs="Arial"/>
                <w:b w:val="0"/>
                <w:i w:val="0"/>
                <w:sz w:val="20"/>
                <w:u w:val="none"/>
              </w:rPr>
            </w:pPr>
            <w:r w:rsidRPr="00B947AB">
              <w:rPr>
                <w:rFonts w:cs="Arial"/>
                <w:b w:val="0"/>
                <w:i w:val="0"/>
                <w:sz w:val="20"/>
                <w:u w:val="none"/>
              </w:rPr>
              <w:t xml:space="preserve">(UNIDADE PREVISTA NO </w:t>
            </w:r>
            <w:r w:rsidRPr="00B947AB">
              <w:rPr>
                <w:rFonts w:cs="Arial"/>
                <w:i w:val="0"/>
                <w:sz w:val="20"/>
                <w:u w:val="none"/>
              </w:rPr>
              <w:t>ANEXO I</w:t>
            </w:r>
            <w:r w:rsidRPr="00B947AB">
              <w:rPr>
                <w:rFonts w:cs="Arial"/>
                <w:b w:val="0"/>
                <w:i w:val="0"/>
                <w:sz w:val="20"/>
                <w:u w:val="none"/>
              </w:rPr>
              <w:t xml:space="preserve"> DO EDITAL)</w:t>
            </w:r>
          </w:p>
        </w:tc>
        <w:tc>
          <w:tcPr>
            <w:tcW w:w="1753" w:type="dxa"/>
            <w:vAlign w:val="center"/>
          </w:tcPr>
          <w:p w:rsidR="00BC5117" w:rsidRPr="00B947AB" w:rsidRDefault="00BC5117" w:rsidP="00326444">
            <w:pPr>
              <w:pStyle w:val="Corpodetexto2"/>
              <w:ind w:right="12"/>
              <w:jc w:val="center"/>
              <w:rPr>
                <w:rFonts w:cs="Arial"/>
                <w:b w:val="0"/>
                <w:i w:val="0"/>
                <w:sz w:val="20"/>
                <w:u w:val="none"/>
              </w:rPr>
            </w:pPr>
            <w:r w:rsidRPr="00B947AB">
              <w:rPr>
                <w:rFonts w:cs="Arial"/>
                <w:b w:val="0"/>
                <w:i w:val="0"/>
                <w:sz w:val="20"/>
                <w:u w:val="none"/>
              </w:rPr>
              <w:t xml:space="preserve">(QUANTIDADE PREVISTA NO </w:t>
            </w:r>
            <w:r w:rsidRPr="00B947AB">
              <w:rPr>
                <w:rFonts w:cs="Arial"/>
                <w:i w:val="0"/>
                <w:sz w:val="20"/>
                <w:u w:val="none"/>
              </w:rPr>
              <w:t>ANEXO I</w:t>
            </w:r>
            <w:r w:rsidRPr="00B947AB">
              <w:rPr>
                <w:rFonts w:cs="Arial"/>
                <w:b w:val="0"/>
                <w:i w:val="0"/>
                <w:sz w:val="20"/>
                <w:u w:val="none"/>
              </w:rPr>
              <w:t xml:space="preserve"> DO EDITAL)</w:t>
            </w:r>
          </w:p>
        </w:tc>
        <w:tc>
          <w:tcPr>
            <w:tcW w:w="1219" w:type="dxa"/>
            <w:vAlign w:val="center"/>
          </w:tcPr>
          <w:p w:rsidR="00BC5117" w:rsidRPr="00B947AB" w:rsidRDefault="00BC5117" w:rsidP="00326444">
            <w:pPr>
              <w:pStyle w:val="Corpodetexto2"/>
              <w:ind w:right="12"/>
              <w:jc w:val="center"/>
              <w:rPr>
                <w:rFonts w:cs="Arial"/>
                <w:i w:val="0"/>
                <w:sz w:val="20"/>
                <w:u w:val="none"/>
              </w:rPr>
            </w:pPr>
          </w:p>
        </w:tc>
        <w:tc>
          <w:tcPr>
            <w:tcW w:w="1474" w:type="dxa"/>
            <w:vAlign w:val="center"/>
          </w:tcPr>
          <w:p w:rsidR="00BC5117" w:rsidRPr="00B947AB" w:rsidRDefault="00BC5117" w:rsidP="00326444">
            <w:pPr>
              <w:pStyle w:val="Corpodetexto2"/>
              <w:ind w:right="12"/>
              <w:jc w:val="center"/>
              <w:rPr>
                <w:rFonts w:cs="Arial"/>
                <w:i w:val="0"/>
                <w:sz w:val="20"/>
                <w:u w:val="none"/>
              </w:rPr>
            </w:pPr>
          </w:p>
        </w:tc>
      </w:tr>
      <w:tr w:rsidR="00BC5117" w:rsidTr="00326444">
        <w:tc>
          <w:tcPr>
            <w:tcW w:w="7706" w:type="dxa"/>
            <w:gridSpan w:val="5"/>
            <w:vAlign w:val="center"/>
          </w:tcPr>
          <w:p w:rsidR="00D76D3C" w:rsidRPr="00B947AB" w:rsidRDefault="00BC5117" w:rsidP="00D76D3C">
            <w:pPr>
              <w:pStyle w:val="Corpodetexto2"/>
              <w:ind w:right="12"/>
              <w:jc w:val="center"/>
              <w:rPr>
                <w:rFonts w:cs="Arial"/>
                <w:i w:val="0"/>
                <w:sz w:val="20"/>
                <w:u w:val="none"/>
              </w:rPr>
            </w:pPr>
            <w:r w:rsidRPr="00B947AB">
              <w:rPr>
                <w:rFonts w:cs="Arial"/>
                <w:i w:val="0"/>
                <w:sz w:val="20"/>
                <w:u w:val="none"/>
              </w:rPr>
              <w:t>VALOR TOTAL DA PROPOSTA (somatória da coluna valor total)</w:t>
            </w:r>
          </w:p>
        </w:tc>
        <w:tc>
          <w:tcPr>
            <w:tcW w:w="1474" w:type="dxa"/>
            <w:vAlign w:val="center"/>
          </w:tcPr>
          <w:p w:rsidR="00BC5117" w:rsidRPr="00500A96" w:rsidRDefault="0001228A" w:rsidP="0001228A">
            <w:pPr>
              <w:pStyle w:val="Corpodetexto2"/>
              <w:ind w:right="12"/>
              <w:jc w:val="left"/>
              <w:rPr>
                <w:rFonts w:cs="Arial"/>
                <w:i w:val="0"/>
                <w:sz w:val="20"/>
                <w:u w:val="none"/>
              </w:rPr>
            </w:pPr>
            <w:r w:rsidRPr="00B947AB">
              <w:rPr>
                <w:rFonts w:cs="Arial"/>
                <w:i w:val="0"/>
                <w:sz w:val="20"/>
                <w:u w:val="none"/>
              </w:rPr>
              <w:t>R$</w:t>
            </w:r>
          </w:p>
        </w:tc>
      </w:tr>
    </w:tbl>
    <w:p w:rsidR="00B8016A" w:rsidRDefault="00B8016A" w:rsidP="00B8016A">
      <w:pPr>
        <w:ind w:left="567"/>
        <w:jc w:val="both"/>
        <w:rPr>
          <w:rFonts w:cs="Arial"/>
          <w:sz w:val="20"/>
        </w:rPr>
      </w:pPr>
    </w:p>
    <w:p w:rsidR="00B8016A" w:rsidRDefault="00B8016A" w:rsidP="00B8016A">
      <w:pPr>
        <w:pStyle w:val="Sumrio2"/>
        <w:numPr>
          <w:ilvl w:val="1"/>
          <w:numId w:val="11"/>
        </w:numPr>
        <w:rPr>
          <w:rFonts w:cs="Arial"/>
          <w:sz w:val="20"/>
        </w:rPr>
      </w:pPr>
      <w:r>
        <w:rPr>
          <w:rFonts w:cs="Arial"/>
          <w:sz w:val="20"/>
        </w:rPr>
        <w:t>O prazo de validade mínimo da proposta será de 60 (sessenta) dias</w:t>
      </w:r>
      <w:r w:rsidR="00B31A39">
        <w:rPr>
          <w:rFonts w:cs="Arial"/>
          <w:sz w:val="20"/>
        </w:rPr>
        <w:t>,</w:t>
      </w:r>
      <w:r>
        <w:rPr>
          <w:rFonts w:cs="Arial"/>
          <w:sz w:val="20"/>
        </w:rPr>
        <w:t xml:space="preserve"> contado da data estipulada para abertura da licitação, o qual, se maior, deverá ser explicitado na proposta. </w:t>
      </w:r>
    </w:p>
    <w:p w:rsidR="00B8016A" w:rsidRDefault="00B8016A" w:rsidP="00B8016A">
      <w:pPr>
        <w:rPr>
          <w:rFonts w:cs="Arial"/>
          <w:sz w:val="20"/>
        </w:rPr>
      </w:pPr>
    </w:p>
    <w:p w:rsidR="00B8016A" w:rsidRDefault="00B8016A" w:rsidP="00B8016A">
      <w:pPr>
        <w:pStyle w:val="Sumrio2"/>
        <w:numPr>
          <w:ilvl w:val="1"/>
          <w:numId w:val="11"/>
        </w:numPr>
        <w:rPr>
          <w:rFonts w:cs="Arial"/>
          <w:sz w:val="20"/>
        </w:rPr>
      </w:pPr>
      <w:r>
        <w:rPr>
          <w:rFonts w:cs="Arial"/>
          <w:sz w:val="20"/>
        </w:rPr>
        <w:t xml:space="preserve">Caso a proposta não indique </w:t>
      </w:r>
      <w:r w:rsidR="002456B0">
        <w:rPr>
          <w:rFonts w:cs="Arial"/>
          <w:sz w:val="20"/>
        </w:rPr>
        <w:t xml:space="preserve">expressamente </w:t>
      </w:r>
      <w:r>
        <w:rPr>
          <w:rFonts w:cs="Arial"/>
          <w:sz w:val="20"/>
        </w:rPr>
        <w:t xml:space="preserve">o prazo de validade, </w:t>
      </w:r>
      <w:r w:rsidR="002456B0">
        <w:rPr>
          <w:rFonts w:cs="Arial"/>
          <w:sz w:val="20"/>
        </w:rPr>
        <w:t xml:space="preserve">considerar-se-á </w:t>
      </w:r>
      <w:r>
        <w:rPr>
          <w:rFonts w:cs="Arial"/>
          <w:sz w:val="20"/>
        </w:rPr>
        <w:t xml:space="preserve">o prazo </w:t>
      </w:r>
      <w:r w:rsidR="002456B0">
        <w:rPr>
          <w:rFonts w:cs="Arial"/>
          <w:sz w:val="20"/>
        </w:rPr>
        <w:t xml:space="preserve">mínimo </w:t>
      </w:r>
      <w:r>
        <w:rPr>
          <w:rFonts w:cs="Arial"/>
          <w:sz w:val="20"/>
        </w:rPr>
        <w:t>de 60 (sessenta) dias.</w:t>
      </w:r>
    </w:p>
    <w:p w:rsidR="00CD56C4" w:rsidRDefault="00CD56C4">
      <w:pPr>
        <w:rPr>
          <w:sz w:val="20"/>
        </w:rPr>
      </w:pPr>
    </w:p>
    <w:p w:rsidR="009E49B7" w:rsidRPr="00AB7CD8" w:rsidRDefault="00CD56C4" w:rsidP="00AB7CD8">
      <w:pPr>
        <w:pStyle w:val="Ttulo1"/>
        <w:numPr>
          <w:ilvl w:val="0"/>
          <w:numId w:val="12"/>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9" w:name="_Toc116291717"/>
      <w:bookmarkStart w:id="20" w:name="_Toc129759928"/>
      <w:bookmarkStart w:id="21" w:name="_Toc234232172"/>
      <w:bookmarkStart w:id="22" w:name="_Toc355594841"/>
      <w:r>
        <w:rPr>
          <w:rFonts w:cs="Arial"/>
          <w:sz w:val="20"/>
        </w:rPr>
        <w:t>DA DOCUMENTAÇÃO DO ENVELOPE N° 3 – DOCUMENTOS PARA HABILITAÇÃO</w:t>
      </w:r>
      <w:bookmarkEnd w:id="19"/>
      <w:bookmarkEnd w:id="20"/>
      <w:bookmarkEnd w:id="21"/>
      <w:bookmarkEnd w:id="22"/>
    </w:p>
    <w:p w:rsidR="00AB7CD8" w:rsidRDefault="00AB7CD8" w:rsidP="00AB7CD8">
      <w:pPr>
        <w:pStyle w:val="Sumrio2"/>
        <w:numPr>
          <w:ilvl w:val="1"/>
          <w:numId w:val="12"/>
        </w:numPr>
        <w:rPr>
          <w:rFonts w:cs="Arial"/>
          <w:sz w:val="20"/>
        </w:rPr>
      </w:pPr>
      <w:r>
        <w:rPr>
          <w:rFonts w:cs="Arial"/>
          <w:sz w:val="20"/>
        </w:rPr>
        <w:t xml:space="preserve">O envelope n.º 3, que se refere aos documentos para habilitação, deverá ser apresentado de acordo com o previsto no subitem 5.1.3 deste edital, devendo todos os documentos estar datados, datilografados ou digitados em linguagem clara, sem rasuras, emendas ou entrelinhas e obrigatoriamente assinados pelo(s) representante(s) </w:t>
      </w:r>
      <w:proofErr w:type="gramStart"/>
      <w:r>
        <w:rPr>
          <w:rFonts w:cs="Arial"/>
          <w:sz w:val="20"/>
        </w:rPr>
        <w:t>legal(</w:t>
      </w:r>
      <w:proofErr w:type="gramEnd"/>
      <w:r>
        <w:rPr>
          <w:rFonts w:cs="Arial"/>
          <w:sz w:val="20"/>
        </w:rPr>
        <w:t>is) da licitante, contendo em seu interior os seguintes documentos:</w:t>
      </w:r>
    </w:p>
    <w:p w:rsidR="00AB7CD8" w:rsidRDefault="00AB7CD8" w:rsidP="00AB7CD8">
      <w:pPr>
        <w:tabs>
          <w:tab w:val="num" w:pos="360"/>
        </w:tabs>
        <w:ind w:right="12"/>
        <w:jc w:val="both"/>
        <w:rPr>
          <w:rFonts w:cs="Arial"/>
          <w:b/>
          <w:sz w:val="20"/>
        </w:rPr>
      </w:pPr>
    </w:p>
    <w:p w:rsidR="00AB7CD8" w:rsidRDefault="00AB7CD8" w:rsidP="00AB7CD8">
      <w:pPr>
        <w:pStyle w:val="Sumrio2"/>
        <w:numPr>
          <w:ilvl w:val="1"/>
          <w:numId w:val="12"/>
        </w:numPr>
        <w:rPr>
          <w:rFonts w:cs="Arial"/>
          <w:sz w:val="20"/>
        </w:rPr>
      </w:pPr>
      <w:r>
        <w:rPr>
          <w:rFonts w:cs="Arial"/>
          <w:b/>
          <w:sz w:val="20"/>
        </w:rPr>
        <w:t xml:space="preserve">HABILITAÇÃO JURÍDICA: </w:t>
      </w:r>
      <w:r>
        <w:rPr>
          <w:rFonts w:cs="Arial"/>
          <w:sz w:val="20"/>
        </w:rPr>
        <w:t xml:space="preserve">Para a habilitação jurídica, </w:t>
      </w:r>
      <w:proofErr w:type="gramStart"/>
      <w:r>
        <w:rPr>
          <w:rFonts w:cs="Arial"/>
          <w:sz w:val="20"/>
        </w:rPr>
        <w:t>deverá</w:t>
      </w:r>
      <w:proofErr w:type="gramEnd"/>
      <w:r>
        <w:rPr>
          <w:rFonts w:cs="Arial"/>
          <w:sz w:val="20"/>
        </w:rPr>
        <w:t xml:space="preserve"> a licitante apresentar dentro do envelope n.º 3 os seguintes documentos:</w:t>
      </w:r>
    </w:p>
    <w:p w:rsidR="00AB7CD8" w:rsidRDefault="00AB7CD8" w:rsidP="00AB7CD8">
      <w:pPr>
        <w:tabs>
          <w:tab w:val="num" w:pos="360"/>
        </w:tabs>
        <w:ind w:right="12"/>
        <w:jc w:val="both"/>
        <w:rPr>
          <w:rFonts w:cs="Arial"/>
          <w:b/>
          <w:sz w:val="20"/>
        </w:rPr>
      </w:pPr>
    </w:p>
    <w:p w:rsidR="00AB7CD8" w:rsidRDefault="00AB7CD8" w:rsidP="009F0D86">
      <w:pPr>
        <w:pStyle w:val="Sumrio2"/>
        <w:numPr>
          <w:ilvl w:val="2"/>
          <w:numId w:val="23"/>
        </w:numPr>
        <w:tabs>
          <w:tab w:val="clear" w:pos="720"/>
          <w:tab w:val="num" w:pos="142"/>
          <w:tab w:val="num" w:pos="360"/>
        </w:tabs>
        <w:ind w:left="0" w:firstLine="0"/>
        <w:rPr>
          <w:rFonts w:cs="Arial"/>
          <w:sz w:val="20"/>
        </w:rPr>
      </w:pPr>
      <w:r>
        <w:rPr>
          <w:rFonts w:cs="Arial"/>
          <w:sz w:val="20"/>
        </w:rPr>
        <w:t xml:space="preserve">Prova de registro, </w:t>
      </w:r>
      <w:r w:rsidR="00725AB9">
        <w:rPr>
          <w:rFonts w:cs="Arial"/>
          <w:sz w:val="20"/>
        </w:rPr>
        <w:t>junto ao</w:t>
      </w:r>
      <w:r>
        <w:rPr>
          <w:rFonts w:cs="Arial"/>
          <w:sz w:val="20"/>
        </w:rPr>
        <w:t xml:space="preserve"> órgão competente, no caso de empresário individual;</w:t>
      </w:r>
    </w:p>
    <w:p w:rsidR="00AB7CD8" w:rsidRDefault="00AB7CD8" w:rsidP="00AB7CD8">
      <w:pPr>
        <w:pStyle w:val="Sumrio2"/>
        <w:numPr>
          <w:ilvl w:val="0"/>
          <w:numId w:val="0"/>
        </w:numPr>
        <w:tabs>
          <w:tab w:val="num" w:pos="142"/>
          <w:tab w:val="num" w:pos="360"/>
        </w:tabs>
        <w:rPr>
          <w:rFonts w:cs="Arial"/>
          <w:sz w:val="20"/>
        </w:rPr>
      </w:pPr>
    </w:p>
    <w:p w:rsidR="00AB7CD8" w:rsidRDefault="00AB7CD8" w:rsidP="009F0D86">
      <w:pPr>
        <w:pStyle w:val="Sumrio2"/>
        <w:numPr>
          <w:ilvl w:val="2"/>
          <w:numId w:val="23"/>
        </w:numPr>
        <w:tabs>
          <w:tab w:val="clear" w:pos="720"/>
          <w:tab w:val="num" w:pos="142"/>
          <w:tab w:val="num" w:pos="360"/>
        </w:tabs>
        <w:ind w:left="0" w:firstLine="0"/>
        <w:rPr>
          <w:rFonts w:cs="Arial"/>
          <w:sz w:val="20"/>
        </w:rPr>
      </w:pPr>
      <w:r>
        <w:rPr>
          <w:rFonts w:cs="Arial"/>
          <w:sz w:val="20"/>
        </w:rPr>
        <w:lastRenderedPageBreak/>
        <w:t xml:space="preserve">Ato constitutivo, estatuto ou contrato social em vigor, devidamente registrado </w:t>
      </w:r>
      <w:r w:rsidR="00725AB9">
        <w:rPr>
          <w:rFonts w:cs="Arial"/>
          <w:sz w:val="20"/>
        </w:rPr>
        <w:t>junto ao</w:t>
      </w:r>
      <w:r>
        <w:rPr>
          <w:rFonts w:cs="Arial"/>
          <w:sz w:val="20"/>
        </w:rPr>
        <w:t xml:space="preserve"> órgão competente;</w:t>
      </w:r>
    </w:p>
    <w:p w:rsidR="00AB7CD8" w:rsidRDefault="00AB7CD8" w:rsidP="00AB7CD8">
      <w:pPr>
        <w:pStyle w:val="Sumrio2"/>
        <w:numPr>
          <w:ilvl w:val="0"/>
          <w:numId w:val="0"/>
        </w:numPr>
        <w:tabs>
          <w:tab w:val="num" w:pos="142"/>
          <w:tab w:val="num" w:pos="360"/>
        </w:tabs>
        <w:rPr>
          <w:rFonts w:cs="Arial"/>
          <w:sz w:val="20"/>
        </w:rPr>
      </w:pPr>
    </w:p>
    <w:p w:rsidR="00AB7CD8" w:rsidRDefault="00AB7CD8" w:rsidP="009F0D86">
      <w:pPr>
        <w:pStyle w:val="Sumrio2"/>
        <w:numPr>
          <w:ilvl w:val="2"/>
          <w:numId w:val="23"/>
        </w:numPr>
        <w:tabs>
          <w:tab w:val="clear" w:pos="720"/>
          <w:tab w:val="num" w:pos="142"/>
          <w:tab w:val="num" w:pos="360"/>
        </w:tabs>
        <w:ind w:left="0" w:firstLine="0"/>
        <w:rPr>
          <w:rFonts w:cs="Arial"/>
          <w:sz w:val="20"/>
        </w:rPr>
      </w:pPr>
      <w:r>
        <w:rPr>
          <w:rFonts w:cs="Arial"/>
          <w:sz w:val="20"/>
        </w:rPr>
        <w:t xml:space="preserve">Ato de nomeação ou de eleição dos administradores, devidamente registrado no órgão competente, na hipótese de terem sido nomeados ou eleitos em separado, sem prejuízo da apresentação do documento exigido no </w:t>
      </w:r>
      <w:r w:rsidR="002A3970">
        <w:rPr>
          <w:rFonts w:cs="Arial"/>
          <w:sz w:val="20"/>
        </w:rPr>
        <w:t>sub</w:t>
      </w:r>
      <w:r>
        <w:rPr>
          <w:rFonts w:cs="Arial"/>
          <w:sz w:val="20"/>
        </w:rPr>
        <w:t>item 8.2.2;</w:t>
      </w:r>
    </w:p>
    <w:p w:rsidR="00AB7CD8" w:rsidRPr="00F62378" w:rsidRDefault="00AB7CD8" w:rsidP="00AB7CD8">
      <w:pPr>
        <w:tabs>
          <w:tab w:val="num" w:pos="360"/>
        </w:tabs>
      </w:pPr>
    </w:p>
    <w:p w:rsidR="00AB7CD8" w:rsidRDefault="00AB7CD8" w:rsidP="009F0D86">
      <w:pPr>
        <w:pStyle w:val="Sumrio2"/>
        <w:numPr>
          <w:ilvl w:val="2"/>
          <w:numId w:val="23"/>
        </w:numPr>
        <w:tabs>
          <w:tab w:val="clear" w:pos="720"/>
          <w:tab w:val="num" w:pos="0"/>
          <w:tab w:val="num" w:pos="360"/>
        </w:tabs>
        <w:ind w:left="0" w:firstLine="0"/>
        <w:rPr>
          <w:rFonts w:cs="Arial"/>
          <w:sz w:val="20"/>
        </w:rPr>
      </w:pPr>
      <w:r w:rsidRPr="0089261D">
        <w:rPr>
          <w:rFonts w:cs="Arial"/>
          <w:sz w:val="20"/>
        </w:rPr>
        <w:t>Em se tratando de empresa ou sociedade estrangeira em funcionamento no país, decreto de autorização e ato de registro ou autorização para funcionamento, expedido pelo órgão competente qu</w:t>
      </w:r>
      <w:r>
        <w:rPr>
          <w:rFonts w:cs="Arial"/>
          <w:sz w:val="20"/>
        </w:rPr>
        <w:t xml:space="preserve">ando a atividade </w:t>
      </w:r>
      <w:r w:rsidR="00DB5539">
        <w:rPr>
          <w:rFonts w:cs="Arial"/>
          <w:sz w:val="20"/>
        </w:rPr>
        <w:t xml:space="preserve">assim </w:t>
      </w:r>
      <w:r>
        <w:rPr>
          <w:rFonts w:cs="Arial"/>
          <w:sz w:val="20"/>
        </w:rPr>
        <w:t>o exigir</w:t>
      </w:r>
      <w:r w:rsidR="00DB5539">
        <w:rPr>
          <w:rFonts w:cs="Arial"/>
          <w:sz w:val="20"/>
        </w:rPr>
        <w:t>.</w:t>
      </w:r>
    </w:p>
    <w:p w:rsidR="00AB7CD8" w:rsidRPr="00F62378" w:rsidRDefault="00AB7CD8" w:rsidP="00AB7CD8">
      <w:pPr>
        <w:tabs>
          <w:tab w:val="num" w:pos="360"/>
        </w:tabs>
      </w:pPr>
    </w:p>
    <w:p w:rsidR="00AB7CD8" w:rsidRDefault="00AB7CD8" w:rsidP="009F0D86">
      <w:pPr>
        <w:pStyle w:val="Sumrio2"/>
        <w:numPr>
          <w:ilvl w:val="1"/>
          <w:numId w:val="23"/>
        </w:numPr>
        <w:rPr>
          <w:rFonts w:cs="Arial"/>
          <w:b/>
          <w:sz w:val="20"/>
        </w:rPr>
      </w:pPr>
      <w:r>
        <w:rPr>
          <w:rFonts w:cs="Arial"/>
          <w:b/>
          <w:sz w:val="20"/>
        </w:rPr>
        <w:t xml:space="preserve">REGULARIDADE FISCAL: </w:t>
      </w:r>
      <w:r>
        <w:rPr>
          <w:rFonts w:cs="Arial"/>
          <w:sz w:val="20"/>
        </w:rPr>
        <w:t xml:space="preserve">Para comprovação da regularidade fiscal, </w:t>
      </w:r>
      <w:proofErr w:type="gramStart"/>
      <w:r>
        <w:rPr>
          <w:rFonts w:cs="Arial"/>
          <w:sz w:val="20"/>
        </w:rPr>
        <w:t>deverá</w:t>
      </w:r>
      <w:proofErr w:type="gramEnd"/>
      <w:r>
        <w:rPr>
          <w:rFonts w:cs="Arial"/>
          <w:sz w:val="20"/>
        </w:rPr>
        <w:t xml:space="preserve"> a licitante apresentar dentro do envelope n.º 3 os seguintes documentos:</w:t>
      </w:r>
    </w:p>
    <w:p w:rsidR="00AB7CD8" w:rsidRDefault="00AB7CD8" w:rsidP="00AB7CD8">
      <w:pPr>
        <w:tabs>
          <w:tab w:val="num" w:pos="360"/>
        </w:tabs>
        <w:ind w:left="567"/>
        <w:jc w:val="both"/>
        <w:rPr>
          <w:rFonts w:cs="Arial"/>
          <w:b/>
          <w:sz w:val="20"/>
        </w:rPr>
      </w:pPr>
    </w:p>
    <w:p w:rsidR="00AB7CD8" w:rsidRDefault="00AB7CD8" w:rsidP="009F0D86">
      <w:pPr>
        <w:pStyle w:val="Sumrio2"/>
        <w:numPr>
          <w:ilvl w:val="2"/>
          <w:numId w:val="22"/>
        </w:numPr>
        <w:tabs>
          <w:tab w:val="clear" w:pos="720"/>
          <w:tab w:val="num" w:pos="0"/>
          <w:tab w:val="num" w:pos="360"/>
        </w:tabs>
        <w:ind w:left="0" w:firstLine="0"/>
        <w:rPr>
          <w:rFonts w:cs="Arial"/>
          <w:sz w:val="20"/>
        </w:rPr>
      </w:pPr>
      <w:r>
        <w:rPr>
          <w:rFonts w:cs="Arial"/>
          <w:sz w:val="20"/>
        </w:rPr>
        <w:t xml:space="preserve">Prova de inscrição no Cadastro Nacional de Pessoa Jurídica – CNPJ; </w:t>
      </w:r>
    </w:p>
    <w:p w:rsidR="00AB7CD8" w:rsidRDefault="00AB7CD8" w:rsidP="00AB7CD8">
      <w:pPr>
        <w:pStyle w:val="Sumrio2"/>
        <w:numPr>
          <w:ilvl w:val="0"/>
          <w:numId w:val="0"/>
        </w:numPr>
        <w:tabs>
          <w:tab w:val="num" w:pos="0"/>
          <w:tab w:val="num" w:pos="360"/>
        </w:tabs>
        <w:rPr>
          <w:rFonts w:cs="Arial"/>
          <w:sz w:val="20"/>
        </w:rPr>
      </w:pPr>
    </w:p>
    <w:p w:rsidR="00AB7CD8" w:rsidRDefault="00AB7CD8" w:rsidP="009F0D86">
      <w:pPr>
        <w:pStyle w:val="Sumrio2"/>
        <w:numPr>
          <w:ilvl w:val="2"/>
          <w:numId w:val="22"/>
        </w:numPr>
        <w:tabs>
          <w:tab w:val="clear" w:pos="720"/>
          <w:tab w:val="num" w:pos="0"/>
          <w:tab w:val="num" w:pos="360"/>
        </w:tabs>
        <w:ind w:left="0" w:firstLine="0"/>
        <w:rPr>
          <w:rFonts w:cs="Arial"/>
          <w:sz w:val="20"/>
        </w:rPr>
      </w:pPr>
      <w:r>
        <w:rPr>
          <w:rFonts w:cs="Arial"/>
          <w:sz w:val="20"/>
        </w:rPr>
        <w:t>Prova de regularidade para com a fazenda federal, estadual e municipal do domicílio ou sede da licitante, com validade igual ou posterior à data prevista para a abertura desta licitação:</w:t>
      </w:r>
    </w:p>
    <w:p w:rsidR="00AB7CD8" w:rsidRDefault="00AB7CD8" w:rsidP="00AB7CD8">
      <w:pPr>
        <w:pStyle w:val="Sumrio2"/>
        <w:numPr>
          <w:ilvl w:val="0"/>
          <w:numId w:val="0"/>
        </w:numPr>
        <w:tabs>
          <w:tab w:val="num" w:pos="360"/>
        </w:tabs>
        <w:rPr>
          <w:rFonts w:cs="Arial"/>
          <w:sz w:val="20"/>
        </w:rPr>
      </w:pPr>
    </w:p>
    <w:p w:rsidR="00AB7CD8" w:rsidRDefault="00AB7CD8" w:rsidP="00AB7CD8">
      <w:pPr>
        <w:numPr>
          <w:ilvl w:val="0"/>
          <w:numId w:val="14"/>
        </w:numPr>
        <w:jc w:val="both"/>
        <w:rPr>
          <w:rFonts w:cs="Arial"/>
          <w:sz w:val="20"/>
        </w:rPr>
      </w:pPr>
      <w:r>
        <w:rPr>
          <w:rFonts w:cs="Arial"/>
          <w:sz w:val="20"/>
        </w:rPr>
        <w:t>Certidão Conjunta de Débitos Relativos a Tributos Federais e à Dívida Ativa da União;</w:t>
      </w:r>
    </w:p>
    <w:p w:rsidR="00AB7CD8" w:rsidRDefault="00AB7CD8" w:rsidP="00AB7CD8">
      <w:pPr>
        <w:numPr>
          <w:ilvl w:val="0"/>
          <w:numId w:val="14"/>
        </w:numPr>
        <w:jc w:val="both"/>
        <w:rPr>
          <w:rFonts w:cs="Arial"/>
          <w:sz w:val="20"/>
        </w:rPr>
      </w:pPr>
      <w:r>
        <w:rPr>
          <w:rFonts w:cs="Arial"/>
          <w:sz w:val="20"/>
        </w:rPr>
        <w:t>Certidão de Regularidade de Tributos Estaduais;</w:t>
      </w:r>
    </w:p>
    <w:p w:rsidR="00AB7CD8" w:rsidRDefault="00AB7CD8" w:rsidP="00AB7CD8">
      <w:pPr>
        <w:numPr>
          <w:ilvl w:val="0"/>
          <w:numId w:val="14"/>
        </w:numPr>
        <w:jc w:val="both"/>
        <w:rPr>
          <w:rFonts w:cs="Arial"/>
          <w:sz w:val="20"/>
        </w:rPr>
      </w:pPr>
      <w:r>
        <w:rPr>
          <w:rFonts w:cs="Arial"/>
          <w:sz w:val="20"/>
        </w:rPr>
        <w:t>Certidão de Regularidade de Tributos Municipais.</w:t>
      </w:r>
    </w:p>
    <w:p w:rsidR="00AB7CD8" w:rsidRDefault="00AB7CD8" w:rsidP="00AB7CD8">
      <w:pPr>
        <w:tabs>
          <w:tab w:val="num" w:pos="360"/>
        </w:tabs>
        <w:rPr>
          <w:rFonts w:cs="Arial"/>
          <w:sz w:val="20"/>
        </w:rPr>
      </w:pPr>
    </w:p>
    <w:p w:rsidR="00AB7CD8" w:rsidRDefault="00AB7CD8" w:rsidP="009F0D86">
      <w:pPr>
        <w:pStyle w:val="Sumrio2"/>
        <w:numPr>
          <w:ilvl w:val="2"/>
          <w:numId w:val="22"/>
        </w:numPr>
        <w:tabs>
          <w:tab w:val="clear" w:pos="720"/>
          <w:tab w:val="num" w:pos="0"/>
          <w:tab w:val="num" w:pos="360"/>
        </w:tabs>
        <w:ind w:left="0" w:firstLine="0"/>
        <w:rPr>
          <w:rFonts w:cs="Arial"/>
          <w:sz w:val="20"/>
        </w:rPr>
      </w:pPr>
      <w:r>
        <w:rPr>
          <w:rFonts w:cs="Arial"/>
          <w:sz w:val="20"/>
        </w:rPr>
        <w:t>Prova de regularidade relativa à Seguridade Social, com validade igual ou posterior à data prevista para a abertura desta licitação.</w:t>
      </w:r>
    </w:p>
    <w:p w:rsidR="00AB7CD8" w:rsidRDefault="00AB7CD8" w:rsidP="00AB7CD8">
      <w:pPr>
        <w:tabs>
          <w:tab w:val="num" w:pos="0"/>
          <w:tab w:val="num" w:pos="360"/>
        </w:tabs>
      </w:pPr>
    </w:p>
    <w:p w:rsidR="00AB7CD8" w:rsidRDefault="00AB7CD8" w:rsidP="009F0D86">
      <w:pPr>
        <w:pStyle w:val="Sumrio2"/>
        <w:numPr>
          <w:ilvl w:val="2"/>
          <w:numId w:val="22"/>
        </w:numPr>
        <w:tabs>
          <w:tab w:val="clear" w:pos="720"/>
          <w:tab w:val="num" w:pos="0"/>
          <w:tab w:val="num" w:pos="360"/>
        </w:tabs>
        <w:ind w:left="0" w:firstLine="0"/>
        <w:rPr>
          <w:rFonts w:cs="Arial"/>
          <w:sz w:val="20"/>
        </w:rPr>
      </w:pPr>
      <w:r>
        <w:rPr>
          <w:rFonts w:cs="Arial"/>
          <w:sz w:val="20"/>
        </w:rPr>
        <w:t>Prova de regularidade relativa ao Fundo de Garantia por Tempo de Serviço</w:t>
      </w:r>
      <w:r w:rsidR="00FA0CA2">
        <w:rPr>
          <w:rFonts w:cs="Arial"/>
          <w:sz w:val="20"/>
        </w:rPr>
        <w:t xml:space="preserve"> - FGTS</w:t>
      </w:r>
      <w:r>
        <w:rPr>
          <w:rFonts w:cs="Arial"/>
          <w:sz w:val="20"/>
        </w:rPr>
        <w:t>, com validade igual ou posterior à data prevista para a abertura desta licitação.</w:t>
      </w:r>
    </w:p>
    <w:p w:rsidR="00AB7CD8" w:rsidRPr="00F62378" w:rsidRDefault="00AB7CD8" w:rsidP="00AB7CD8">
      <w:pPr>
        <w:tabs>
          <w:tab w:val="num" w:pos="0"/>
          <w:tab w:val="num" w:pos="360"/>
        </w:tabs>
      </w:pPr>
    </w:p>
    <w:p w:rsidR="00AB7CD8" w:rsidRPr="007A2F82" w:rsidRDefault="00AB7CD8" w:rsidP="009F0D86">
      <w:pPr>
        <w:pStyle w:val="Sumrio2"/>
        <w:numPr>
          <w:ilvl w:val="2"/>
          <w:numId w:val="22"/>
        </w:numPr>
        <w:tabs>
          <w:tab w:val="clear" w:pos="720"/>
          <w:tab w:val="num" w:pos="0"/>
          <w:tab w:val="num" w:pos="360"/>
        </w:tabs>
        <w:ind w:left="0" w:firstLine="0"/>
        <w:rPr>
          <w:rFonts w:cs="Arial"/>
          <w:sz w:val="20"/>
        </w:rPr>
      </w:pPr>
      <w:r w:rsidRPr="007A2F82">
        <w:rPr>
          <w:rFonts w:cs="Arial"/>
          <w:sz w:val="20"/>
        </w:rPr>
        <w:t xml:space="preserve">A comprovação de regularidade fiscal das microempresas e empresas de pequeno porte somente será exigida para efeito de assinatura do ajuste. </w:t>
      </w:r>
    </w:p>
    <w:p w:rsidR="00AB7CD8" w:rsidRPr="007A2F82" w:rsidRDefault="00AB7CD8" w:rsidP="00AB7CD8">
      <w:pPr>
        <w:pStyle w:val="Sumrio2"/>
        <w:numPr>
          <w:ilvl w:val="0"/>
          <w:numId w:val="0"/>
        </w:numPr>
        <w:tabs>
          <w:tab w:val="num" w:pos="0"/>
          <w:tab w:val="num" w:pos="360"/>
        </w:tabs>
        <w:rPr>
          <w:rFonts w:cs="Arial"/>
          <w:sz w:val="20"/>
        </w:rPr>
      </w:pPr>
    </w:p>
    <w:p w:rsidR="00AB7CD8" w:rsidRPr="007A2F82" w:rsidRDefault="00AB7CD8" w:rsidP="009F0D86">
      <w:pPr>
        <w:pStyle w:val="Sumrio2"/>
        <w:numPr>
          <w:ilvl w:val="2"/>
          <w:numId w:val="22"/>
        </w:numPr>
        <w:tabs>
          <w:tab w:val="clear" w:pos="720"/>
          <w:tab w:val="num" w:pos="0"/>
          <w:tab w:val="num" w:pos="360"/>
        </w:tabs>
        <w:ind w:left="0" w:firstLine="0"/>
        <w:rPr>
          <w:rFonts w:cs="Arial"/>
          <w:sz w:val="20"/>
        </w:rPr>
      </w:pPr>
      <w:r w:rsidRPr="007A2F82">
        <w:rPr>
          <w:rFonts w:cs="Arial"/>
          <w:sz w:val="20"/>
        </w:rPr>
        <w:t xml:space="preserve">As microempresas e empresas de pequeno porte deverão apresentar toda a documentação exigida para efeito de comprovação de regularidade fiscal, mesmo que esta apresente alguma restrição. </w:t>
      </w:r>
    </w:p>
    <w:p w:rsidR="00AB7CD8" w:rsidRPr="007A2F82" w:rsidRDefault="00AB7CD8" w:rsidP="00AB7CD8">
      <w:pPr>
        <w:pStyle w:val="Sumrio2"/>
        <w:numPr>
          <w:ilvl w:val="0"/>
          <w:numId w:val="0"/>
        </w:numPr>
        <w:tabs>
          <w:tab w:val="num" w:pos="0"/>
          <w:tab w:val="num" w:pos="360"/>
        </w:tabs>
        <w:rPr>
          <w:rFonts w:cs="Arial"/>
          <w:sz w:val="20"/>
        </w:rPr>
      </w:pPr>
    </w:p>
    <w:p w:rsidR="00AB7CD8" w:rsidRPr="007A2F82" w:rsidRDefault="00AB7CD8" w:rsidP="009F0D86">
      <w:pPr>
        <w:pStyle w:val="Sumrio2"/>
        <w:numPr>
          <w:ilvl w:val="2"/>
          <w:numId w:val="22"/>
        </w:numPr>
        <w:tabs>
          <w:tab w:val="clear" w:pos="720"/>
          <w:tab w:val="num" w:pos="0"/>
          <w:tab w:val="num" w:pos="360"/>
        </w:tabs>
        <w:ind w:left="0" w:firstLine="0"/>
        <w:rPr>
          <w:rFonts w:cs="Arial"/>
          <w:sz w:val="20"/>
        </w:rPr>
      </w:pPr>
      <w:r w:rsidRPr="007A2F82">
        <w:rPr>
          <w:rFonts w:cs="Arial"/>
          <w:sz w:val="20"/>
        </w:rPr>
        <w:t xml:space="preserve">Havendo alguma restrição na comprovação da regularidade fiscal da microempresa ou empresa de pequeno porte, será assegurado o prazo de </w:t>
      </w:r>
      <w:proofErr w:type="gramStart"/>
      <w:r w:rsidRPr="007A2F82">
        <w:rPr>
          <w:rFonts w:cs="Arial"/>
          <w:sz w:val="20"/>
        </w:rPr>
        <w:t>2</w:t>
      </w:r>
      <w:proofErr w:type="gramEnd"/>
      <w:r w:rsidRPr="007A2F82">
        <w:rPr>
          <w:rFonts w:cs="Arial"/>
          <w:sz w:val="20"/>
        </w:rPr>
        <w:t xml:space="preserve"> (dois) dias úteis,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negativa. </w:t>
      </w:r>
    </w:p>
    <w:p w:rsidR="00AB7CD8" w:rsidRDefault="00AB7CD8" w:rsidP="00AB7CD8">
      <w:pPr>
        <w:pStyle w:val="Sumrio2"/>
        <w:numPr>
          <w:ilvl w:val="0"/>
          <w:numId w:val="0"/>
        </w:numPr>
        <w:tabs>
          <w:tab w:val="num" w:pos="0"/>
          <w:tab w:val="num" w:pos="360"/>
        </w:tabs>
        <w:rPr>
          <w:rFonts w:cs="Arial"/>
          <w:sz w:val="20"/>
        </w:rPr>
      </w:pPr>
    </w:p>
    <w:p w:rsidR="00AB7CD8" w:rsidRDefault="00AB7CD8" w:rsidP="009F0D86">
      <w:pPr>
        <w:pStyle w:val="Sumrio2"/>
        <w:numPr>
          <w:ilvl w:val="2"/>
          <w:numId w:val="22"/>
        </w:numPr>
        <w:tabs>
          <w:tab w:val="clear" w:pos="720"/>
          <w:tab w:val="num" w:pos="0"/>
          <w:tab w:val="num" w:pos="360"/>
        </w:tabs>
        <w:ind w:left="0" w:firstLine="0"/>
        <w:rPr>
          <w:rFonts w:cs="Arial"/>
          <w:sz w:val="20"/>
        </w:rPr>
      </w:pPr>
      <w:r w:rsidRPr="007A2F82">
        <w:rPr>
          <w:rFonts w:cs="Arial"/>
          <w:sz w:val="20"/>
        </w:rPr>
        <w:t xml:space="preserve">A não regularização da documentação no prazo previsto no </w:t>
      </w:r>
      <w:r w:rsidR="00223EC4">
        <w:rPr>
          <w:rFonts w:cs="Arial"/>
          <w:sz w:val="20"/>
        </w:rPr>
        <w:t>sub</w:t>
      </w:r>
      <w:r w:rsidRPr="007A2F82">
        <w:rPr>
          <w:rFonts w:cs="Arial"/>
          <w:sz w:val="20"/>
        </w:rPr>
        <w:t xml:space="preserve">item </w:t>
      </w:r>
      <w:r w:rsidRPr="002F22E8">
        <w:rPr>
          <w:rFonts w:cs="Arial"/>
          <w:sz w:val="20"/>
        </w:rPr>
        <w:t>8.</w:t>
      </w:r>
      <w:r>
        <w:rPr>
          <w:rFonts w:cs="Arial"/>
          <w:sz w:val="20"/>
        </w:rPr>
        <w:t>3</w:t>
      </w:r>
      <w:r w:rsidRPr="002F22E8">
        <w:rPr>
          <w:rFonts w:cs="Arial"/>
          <w:sz w:val="20"/>
        </w:rPr>
        <w:t>.7,</w:t>
      </w:r>
      <w:r w:rsidR="00223EC4">
        <w:rPr>
          <w:rFonts w:cs="Arial"/>
          <w:sz w:val="20"/>
        </w:rPr>
        <w:t xml:space="preserve"> </w:t>
      </w:r>
      <w:r w:rsidRPr="002F22E8">
        <w:rPr>
          <w:rFonts w:cs="Arial"/>
          <w:sz w:val="20"/>
        </w:rPr>
        <w:t>implicará</w:t>
      </w:r>
      <w:r w:rsidRPr="007A2F82">
        <w:rPr>
          <w:rFonts w:cs="Arial"/>
          <w:sz w:val="20"/>
        </w:rPr>
        <w:t xml:space="preserve"> decadência do direito à contratação, sem prejuízo das sanções previstas no item </w:t>
      </w:r>
      <w:r>
        <w:rPr>
          <w:rFonts w:cs="Arial"/>
          <w:sz w:val="20"/>
        </w:rPr>
        <w:t xml:space="preserve">15, </w:t>
      </w:r>
      <w:r w:rsidRPr="007A2F82">
        <w:rPr>
          <w:rFonts w:cs="Arial"/>
          <w:sz w:val="20"/>
        </w:rPr>
        <w:t xml:space="preserve">sendo facultado ao SEBRAE/PR convocar as licitantes remanescentes, </w:t>
      </w:r>
      <w:r w:rsidR="00700FC8">
        <w:rPr>
          <w:rFonts w:cs="Arial"/>
          <w:sz w:val="20"/>
        </w:rPr>
        <w:t>obedecida a</w:t>
      </w:r>
      <w:r w:rsidRPr="007A2F82">
        <w:rPr>
          <w:rFonts w:cs="Arial"/>
          <w:sz w:val="20"/>
        </w:rPr>
        <w:t xml:space="preserve"> ordem de classificação, para a </w:t>
      </w:r>
      <w:r w:rsidRPr="008C04C5">
        <w:rPr>
          <w:rFonts w:cs="Arial"/>
          <w:sz w:val="20"/>
        </w:rPr>
        <w:t>assinatura d</w:t>
      </w:r>
      <w:r>
        <w:rPr>
          <w:rFonts w:cs="Arial"/>
          <w:sz w:val="20"/>
        </w:rPr>
        <w:t>o contrato</w:t>
      </w:r>
      <w:r w:rsidRPr="008C04C5">
        <w:rPr>
          <w:rFonts w:cs="Arial"/>
          <w:sz w:val="20"/>
        </w:rPr>
        <w:t>, ou cancelar a licitação.</w:t>
      </w:r>
    </w:p>
    <w:p w:rsidR="00AB7CD8" w:rsidRDefault="00AB7CD8" w:rsidP="00AB7CD8">
      <w:pPr>
        <w:pStyle w:val="Recuodecorpodetexto"/>
        <w:tabs>
          <w:tab w:val="num" w:pos="360"/>
        </w:tabs>
        <w:ind w:left="0"/>
        <w:rPr>
          <w:rFonts w:cs="Arial"/>
          <w:sz w:val="20"/>
        </w:rPr>
      </w:pPr>
    </w:p>
    <w:p w:rsidR="00223EC4" w:rsidRDefault="00223EC4" w:rsidP="009F0D86">
      <w:pPr>
        <w:pStyle w:val="Sumrio2"/>
        <w:numPr>
          <w:ilvl w:val="1"/>
          <w:numId w:val="21"/>
        </w:numPr>
        <w:rPr>
          <w:rFonts w:cs="Arial"/>
          <w:sz w:val="20"/>
        </w:rPr>
      </w:pPr>
      <w:r w:rsidRPr="00BF231B">
        <w:rPr>
          <w:rFonts w:cs="Arial"/>
          <w:sz w:val="20"/>
        </w:rPr>
        <w:t>Os documento</w:t>
      </w:r>
      <w:r>
        <w:rPr>
          <w:rFonts w:cs="Arial"/>
          <w:sz w:val="20"/>
        </w:rPr>
        <w:t>s const</w:t>
      </w:r>
      <w:r w:rsidR="009A659B">
        <w:rPr>
          <w:rFonts w:cs="Arial"/>
          <w:sz w:val="20"/>
        </w:rPr>
        <w:t>antes nos subitens 8.2</w:t>
      </w:r>
      <w:r w:rsidR="00373936">
        <w:rPr>
          <w:rFonts w:cs="Arial"/>
          <w:sz w:val="20"/>
        </w:rPr>
        <w:t xml:space="preserve"> e</w:t>
      </w:r>
      <w:r w:rsidR="009A659B">
        <w:rPr>
          <w:rFonts w:cs="Arial"/>
          <w:sz w:val="20"/>
        </w:rPr>
        <w:t xml:space="preserve"> 8.3</w:t>
      </w:r>
      <w:r w:rsidRPr="00BF231B">
        <w:rPr>
          <w:rFonts w:cs="Arial"/>
          <w:sz w:val="20"/>
        </w:rPr>
        <w:t xml:space="preserve"> poderão ser substituídos pela apresentação de comprovante de cadastramento no Sistema de Cadastramento Unificado de Fornecedores – SICAF (CRC do SICAF - obtido via Internet no site www.comprasnet.gov.br), que de</w:t>
      </w:r>
      <w:r>
        <w:rPr>
          <w:rFonts w:cs="Arial"/>
          <w:sz w:val="20"/>
        </w:rPr>
        <w:t xml:space="preserve">verá constar do Envelope n.º 3, </w:t>
      </w:r>
      <w:r w:rsidRPr="00BF231B">
        <w:rPr>
          <w:rFonts w:cs="Arial"/>
          <w:sz w:val="20"/>
        </w:rPr>
        <w:t xml:space="preserve">a fim de que seja verificada a situação de regularidade da licitante, comprovada por meio de consulta on-line ao sistema. </w:t>
      </w:r>
    </w:p>
    <w:p w:rsidR="007F632C" w:rsidRDefault="007F632C" w:rsidP="007F632C"/>
    <w:p w:rsidR="007F632C" w:rsidRPr="00703EA8" w:rsidRDefault="007F632C" w:rsidP="007F632C">
      <w:pPr>
        <w:jc w:val="both"/>
        <w:rPr>
          <w:rFonts w:cs="Arial"/>
          <w:sz w:val="20"/>
        </w:rPr>
      </w:pPr>
      <w:r>
        <w:rPr>
          <w:rFonts w:cs="Arial"/>
          <w:b/>
          <w:sz w:val="20"/>
        </w:rPr>
        <w:t>8.5</w:t>
      </w:r>
      <w:r w:rsidRPr="00703EA8">
        <w:rPr>
          <w:rFonts w:cs="Arial"/>
          <w:b/>
          <w:sz w:val="20"/>
        </w:rPr>
        <w:t xml:space="preserve">. </w:t>
      </w:r>
      <w:r>
        <w:rPr>
          <w:rFonts w:cs="Arial"/>
          <w:b/>
          <w:sz w:val="20"/>
        </w:rPr>
        <w:t xml:space="preserve">REGULARIDADE </w:t>
      </w:r>
      <w:proofErr w:type="gramStart"/>
      <w:r>
        <w:rPr>
          <w:rFonts w:cs="Arial"/>
          <w:b/>
          <w:sz w:val="20"/>
        </w:rPr>
        <w:t>ECONÔMICA-</w:t>
      </w:r>
      <w:r w:rsidRPr="00703EA8">
        <w:rPr>
          <w:rFonts w:cs="Arial"/>
          <w:b/>
          <w:sz w:val="20"/>
        </w:rPr>
        <w:t>FINANCEIRA</w:t>
      </w:r>
      <w:proofErr w:type="gramEnd"/>
      <w:r w:rsidRPr="00703EA8">
        <w:rPr>
          <w:rFonts w:cs="Arial"/>
          <w:b/>
          <w:sz w:val="20"/>
        </w:rPr>
        <w:t xml:space="preserve">: </w:t>
      </w:r>
      <w:r w:rsidRPr="00703EA8">
        <w:rPr>
          <w:rFonts w:cs="Arial"/>
          <w:sz w:val="20"/>
        </w:rPr>
        <w:t xml:space="preserve">Para a comprovação da qualificação econômico-financeira, deverá a </w:t>
      </w:r>
      <w:r>
        <w:rPr>
          <w:rFonts w:cs="Arial"/>
          <w:sz w:val="20"/>
        </w:rPr>
        <w:t xml:space="preserve">licitante </w:t>
      </w:r>
      <w:r w:rsidRPr="00703EA8">
        <w:rPr>
          <w:rFonts w:cs="Arial"/>
          <w:sz w:val="20"/>
        </w:rPr>
        <w:t>apresenta</w:t>
      </w:r>
      <w:r>
        <w:rPr>
          <w:rFonts w:cs="Arial"/>
          <w:sz w:val="20"/>
        </w:rPr>
        <w:t>r ainda dentro do envelope n.º 3, o seguinte documento</w:t>
      </w:r>
      <w:r w:rsidRPr="00703EA8">
        <w:rPr>
          <w:rFonts w:cs="Arial"/>
          <w:sz w:val="20"/>
        </w:rPr>
        <w:t>:</w:t>
      </w:r>
    </w:p>
    <w:p w:rsidR="007F632C" w:rsidRDefault="007F632C" w:rsidP="007F632C"/>
    <w:p w:rsidR="007F632C" w:rsidRPr="001508C7" w:rsidRDefault="007F632C" w:rsidP="007F632C">
      <w:pPr>
        <w:jc w:val="both"/>
        <w:rPr>
          <w:rFonts w:cs="Arial"/>
          <w:b/>
          <w:sz w:val="20"/>
        </w:rPr>
      </w:pPr>
      <w:r>
        <w:rPr>
          <w:rFonts w:cs="Arial"/>
          <w:b/>
          <w:sz w:val="20"/>
        </w:rPr>
        <w:t>8.5.1</w:t>
      </w:r>
      <w:r w:rsidRPr="00703EA8">
        <w:rPr>
          <w:rFonts w:cs="Arial"/>
          <w:b/>
          <w:sz w:val="20"/>
        </w:rPr>
        <w:t xml:space="preserve"> </w:t>
      </w:r>
      <w:r w:rsidRPr="001508C7">
        <w:rPr>
          <w:rFonts w:cs="Arial"/>
          <w:sz w:val="20"/>
        </w:rPr>
        <w:t>Certidão negativa de falência expedida pelo distribuidor da sede da pessoa jurídica, emitida no máximo 90 (noventa) dias antes da data da primeira sessão deste certame;</w:t>
      </w:r>
    </w:p>
    <w:p w:rsidR="007F632C" w:rsidRDefault="007F632C" w:rsidP="007F632C"/>
    <w:p w:rsidR="00AB7CD8" w:rsidRPr="0000123E" w:rsidRDefault="00AB7CD8" w:rsidP="00AB7CD8">
      <w:pPr>
        <w:pStyle w:val="Sumrio2"/>
        <w:numPr>
          <w:ilvl w:val="0"/>
          <w:numId w:val="0"/>
        </w:numPr>
        <w:tabs>
          <w:tab w:val="num" w:pos="360"/>
        </w:tabs>
        <w:rPr>
          <w:sz w:val="20"/>
        </w:rPr>
      </w:pPr>
      <w:proofErr w:type="gramStart"/>
      <w:r>
        <w:rPr>
          <w:b/>
          <w:sz w:val="20"/>
        </w:rPr>
        <w:t xml:space="preserve">8.6 </w:t>
      </w:r>
      <w:r w:rsidRPr="0000123E">
        <w:rPr>
          <w:b/>
          <w:sz w:val="20"/>
        </w:rPr>
        <w:t>QUALIFICAÇÃO</w:t>
      </w:r>
      <w:proofErr w:type="gramEnd"/>
      <w:r w:rsidRPr="0000123E">
        <w:rPr>
          <w:b/>
          <w:sz w:val="20"/>
        </w:rPr>
        <w:t xml:space="preserve"> TÉCNICA:</w:t>
      </w:r>
      <w:r w:rsidRPr="0000123E">
        <w:rPr>
          <w:sz w:val="20"/>
        </w:rPr>
        <w:t xml:space="preserve"> Para qualificação técnica a licitante deverá apresentar dentro do envelope n.º 3 os seguintes documentos:</w:t>
      </w:r>
    </w:p>
    <w:p w:rsidR="00AB7CD8" w:rsidRPr="0000123E" w:rsidRDefault="00AB7CD8" w:rsidP="00AB7CD8">
      <w:pPr>
        <w:tabs>
          <w:tab w:val="num" w:pos="360"/>
        </w:tabs>
        <w:rPr>
          <w:rFonts w:cs="Arial"/>
          <w:sz w:val="20"/>
        </w:rPr>
      </w:pPr>
    </w:p>
    <w:p w:rsidR="00AB7CD8" w:rsidRPr="00F74AE6" w:rsidRDefault="00AB7CD8" w:rsidP="00F74AE6">
      <w:pPr>
        <w:jc w:val="both"/>
        <w:rPr>
          <w:sz w:val="20"/>
        </w:rPr>
      </w:pPr>
      <w:r>
        <w:rPr>
          <w:b/>
          <w:sz w:val="20"/>
        </w:rPr>
        <w:t>8.6</w:t>
      </w:r>
      <w:r w:rsidRPr="0000123E">
        <w:rPr>
          <w:b/>
          <w:sz w:val="20"/>
        </w:rPr>
        <w:t>.1</w:t>
      </w:r>
      <w:r w:rsidRPr="0000123E">
        <w:rPr>
          <w:sz w:val="20"/>
        </w:rPr>
        <w:t xml:space="preserve"> </w:t>
      </w:r>
      <w:r w:rsidR="00223EC4" w:rsidRPr="0069499D">
        <w:rPr>
          <w:bCs/>
          <w:sz w:val="20"/>
        </w:rPr>
        <w:t xml:space="preserve">Certidão, declaração ou </w:t>
      </w:r>
      <w:r w:rsidR="00223EC4" w:rsidRPr="0069499D">
        <w:rPr>
          <w:sz w:val="20"/>
        </w:rPr>
        <w:t xml:space="preserve">atestado emitido por pessoa jurídica de direito público ou privado, conforme sugestão do </w:t>
      </w:r>
      <w:r w:rsidR="00223EC4" w:rsidRPr="00223EC4">
        <w:rPr>
          <w:b/>
          <w:sz w:val="20"/>
        </w:rPr>
        <w:t>ANEXO IV</w:t>
      </w:r>
      <w:r w:rsidR="00223EC4">
        <w:rPr>
          <w:sz w:val="20"/>
        </w:rPr>
        <w:t xml:space="preserve"> deste edital</w:t>
      </w:r>
      <w:r w:rsidR="00223EC4" w:rsidRPr="0069499D">
        <w:rPr>
          <w:sz w:val="20"/>
        </w:rPr>
        <w:t>, comprovando que a licitante prestou serviços compatíve</w:t>
      </w:r>
      <w:r w:rsidR="00F74AE6">
        <w:rPr>
          <w:sz w:val="20"/>
        </w:rPr>
        <w:t>is com o objeto desta licitação (</w:t>
      </w:r>
      <w:r w:rsidR="00F74AE6" w:rsidRPr="00F74AE6">
        <w:rPr>
          <w:b/>
          <w:sz w:val="20"/>
        </w:rPr>
        <w:t>do</w:t>
      </w:r>
      <w:r w:rsidR="0025750A">
        <w:rPr>
          <w:b/>
          <w:sz w:val="20"/>
        </w:rPr>
        <w:t>(s)</w:t>
      </w:r>
      <w:r w:rsidR="00F74AE6" w:rsidRPr="00F74AE6">
        <w:rPr>
          <w:b/>
          <w:sz w:val="20"/>
        </w:rPr>
        <w:t xml:space="preserve"> lote</w:t>
      </w:r>
      <w:r w:rsidR="0025750A">
        <w:rPr>
          <w:b/>
          <w:sz w:val="20"/>
        </w:rPr>
        <w:t>(s)</w:t>
      </w:r>
      <w:r w:rsidR="00F74AE6" w:rsidRPr="00F74AE6">
        <w:rPr>
          <w:b/>
          <w:sz w:val="20"/>
        </w:rPr>
        <w:t xml:space="preserve"> que estiver participando</w:t>
      </w:r>
      <w:r w:rsidR="00F74AE6">
        <w:rPr>
          <w:sz w:val="20"/>
        </w:rPr>
        <w:t>)</w:t>
      </w:r>
      <w:r>
        <w:rPr>
          <w:rFonts w:cs="Arial"/>
          <w:sz w:val="20"/>
        </w:rPr>
        <w:t>, os quais deverão ser apresentados em</w:t>
      </w:r>
      <w:r w:rsidRPr="002C3CBB">
        <w:rPr>
          <w:rFonts w:cs="Arial"/>
          <w:sz w:val="20"/>
        </w:rPr>
        <w:t xml:space="preserve"> papel timbrado da pessoa jurídica</w:t>
      </w:r>
      <w:r>
        <w:rPr>
          <w:rFonts w:cs="Arial"/>
          <w:sz w:val="20"/>
        </w:rPr>
        <w:t xml:space="preserve"> </w:t>
      </w:r>
      <w:r w:rsidRPr="0078435D">
        <w:rPr>
          <w:rFonts w:cs="Arial"/>
          <w:sz w:val="20"/>
        </w:rPr>
        <w:t>ou com carimbo do CNPJ</w:t>
      </w:r>
      <w:r w:rsidRPr="002C3CBB">
        <w:rPr>
          <w:rFonts w:cs="Arial"/>
          <w:sz w:val="20"/>
        </w:rPr>
        <w:t xml:space="preserve">, contendo a identificação do signatário, cargo, nome e telefones para contato, tipo de serviço prestado, local da prestação dos serviços, características e caracterização do bom desempenho da </w:t>
      </w:r>
      <w:r>
        <w:rPr>
          <w:rFonts w:cs="Arial"/>
          <w:sz w:val="20"/>
        </w:rPr>
        <w:t>contratada/</w:t>
      </w:r>
      <w:r w:rsidRPr="002C3CBB">
        <w:rPr>
          <w:rFonts w:cs="Arial"/>
          <w:sz w:val="20"/>
        </w:rPr>
        <w:t>licitante.</w:t>
      </w:r>
      <w:r>
        <w:rPr>
          <w:rFonts w:cs="Arial"/>
          <w:sz w:val="20"/>
        </w:rPr>
        <w:t xml:space="preserve"> </w:t>
      </w:r>
    </w:p>
    <w:p w:rsidR="00AB7CD8" w:rsidRDefault="00AB7CD8" w:rsidP="00AB7CD8">
      <w:pPr>
        <w:pStyle w:val="Sumrio2"/>
        <w:numPr>
          <w:ilvl w:val="0"/>
          <w:numId w:val="0"/>
        </w:numPr>
        <w:tabs>
          <w:tab w:val="num" w:pos="360"/>
        </w:tabs>
        <w:rPr>
          <w:sz w:val="20"/>
        </w:rPr>
      </w:pPr>
    </w:p>
    <w:p w:rsidR="00AB7CD8" w:rsidRPr="002C3CBB" w:rsidRDefault="00AB7CD8" w:rsidP="00AB7CD8">
      <w:pPr>
        <w:pStyle w:val="Sumrio2"/>
        <w:numPr>
          <w:ilvl w:val="0"/>
          <w:numId w:val="0"/>
        </w:numPr>
        <w:tabs>
          <w:tab w:val="num" w:pos="360"/>
        </w:tabs>
        <w:rPr>
          <w:rFonts w:cs="Arial"/>
          <w:sz w:val="20"/>
        </w:rPr>
      </w:pPr>
      <w:r w:rsidRPr="00F62378">
        <w:rPr>
          <w:rFonts w:cs="Arial"/>
          <w:b/>
          <w:sz w:val="20"/>
        </w:rPr>
        <w:t xml:space="preserve">8.7 </w:t>
      </w:r>
      <w:r w:rsidRPr="002C3CBB">
        <w:rPr>
          <w:rFonts w:cs="Arial"/>
          <w:sz w:val="20"/>
        </w:rPr>
        <w:t xml:space="preserve">Além das especificações contidas em cada um dos itens acima, as licitantes deverão observar quanto a todos os documentos o seguinte: </w:t>
      </w:r>
    </w:p>
    <w:p w:rsidR="00AB7CD8" w:rsidRPr="002C3CBB" w:rsidRDefault="00AB7CD8" w:rsidP="00AB7CD8">
      <w:pPr>
        <w:tabs>
          <w:tab w:val="num" w:pos="360"/>
        </w:tabs>
        <w:ind w:right="11"/>
        <w:jc w:val="both"/>
        <w:rPr>
          <w:rFonts w:cs="Arial"/>
          <w:sz w:val="20"/>
        </w:rPr>
      </w:pPr>
    </w:p>
    <w:p w:rsidR="00AB7CD8" w:rsidRDefault="00AB7CD8" w:rsidP="00AB7CD8">
      <w:pPr>
        <w:pStyle w:val="Sumrio2"/>
        <w:numPr>
          <w:ilvl w:val="0"/>
          <w:numId w:val="0"/>
        </w:numPr>
        <w:tabs>
          <w:tab w:val="num" w:pos="360"/>
        </w:tabs>
        <w:rPr>
          <w:rFonts w:cs="Arial"/>
          <w:sz w:val="20"/>
        </w:rPr>
      </w:pPr>
      <w:r w:rsidRPr="00F62378">
        <w:rPr>
          <w:rFonts w:cs="Arial"/>
          <w:b/>
          <w:sz w:val="20"/>
        </w:rPr>
        <w:t xml:space="preserve">8.7.1 </w:t>
      </w:r>
      <w:r w:rsidRPr="002C3CBB">
        <w:rPr>
          <w:rFonts w:cs="Arial"/>
          <w:sz w:val="20"/>
        </w:rPr>
        <w:t>Os documentos devem ser emitidos em favor do domicílio ou sede da licitante</w:t>
      </w:r>
      <w:r>
        <w:rPr>
          <w:rFonts w:cs="Arial"/>
          <w:sz w:val="20"/>
        </w:rPr>
        <w:t>, à exceção daqueles referentes à comprovação de capacidade técnica</w:t>
      </w:r>
      <w:r w:rsidR="00D5459A">
        <w:rPr>
          <w:rFonts w:cs="Arial"/>
          <w:sz w:val="20"/>
        </w:rPr>
        <w:t>;</w:t>
      </w:r>
    </w:p>
    <w:p w:rsidR="00AB7CD8" w:rsidRPr="000E1420" w:rsidRDefault="00AB7CD8" w:rsidP="00AB7CD8">
      <w:pPr>
        <w:tabs>
          <w:tab w:val="num" w:pos="360"/>
        </w:tabs>
      </w:pPr>
      <w:r>
        <w:t xml:space="preserve"> </w:t>
      </w:r>
    </w:p>
    <w:p w:rsidR="00AB7CD8" w:rsidRPr="002C3CBB" w:rsidRDefault="00AB7CD8" w:rsidP="00AB7CD8">
      <w:pPr>
        <w:pStyle w:val="Sumrio2"/>
        <w:numPr>
          <w:ilvl w:val="0"/>
          <w:numId w:val="0"/>
        </w:numPr>
        <w:tabs>
          <w:tab w:val="num" w:pos="360"/>
        </w:tabs>
        <w:rPr>
          <w:rFonts w:cs="Arial"/>
          <w:sz w:val="20"/>
        </w:rPr>
      </w:pPr>
      <w:r w:rsidRPr="00F62378">
        <w:rPr>
          <w:rFonts w:cs="Arial"/>
          <w:b/>
          <w:sz w:val="20"/>
        </w:rPr>
        <w:t xml:space="preserve">8.7.2 </w:t>
      </w:r>
      <w:r w:rsidRPr="002C3CBB">
        <w:rPr>
          <w:rFonts w:cs="Arial"/>
          <w:sz w:val="20"/>
        </w:rPr>
        <w:t xml:space="preserve">Toda a documentação deverá ser apresentada em original ou por cópia autenticada em cartório; </w:t>
      </w:r>
    </w:p>
    <w:p w:rsidR="00AB7CD8" w:rsidRDefault="00AB7CD8" w:rsidP="00AB7CD8">
      <w:pPr>
        <w:pStyle w:val="Sumrio2"/>
        <w:numPr>
          <w:ilvl w:val="0"/>
          <w:numId w:val="0"/>
        </w:numPr>
        <w:tabs>
          <w:tab w:val="num" w:pos="360"/>
        </w:tabs>
        <w:rPr>
          <w:rFonts w:cs="Arial"/>
          <w:sz w:val="20"/>
        </w:rPr>
      </w:pPr>
    </w:p>
    <w:p w:rsidR="00AB7CD8" w:rsidRDefault="00AB7CD8" w:rsidP="00AB7CD8">
      <w:pPr>
        <w:pStyle w:val="Sumrio2"/>
        <w:numPr>
          <w:ilvl w:val="0"/>
          <w:numId w:val="0"/>
        </w:numPr>
        <w:tabs>
          <w:tab w:val="num" w:pos="360"/>
        </w:tabs>
        <w:rPr>
          <w:rFonts w:cs="Arial"/>
          <w:sz w:val="20"/>
        </w:rPr>
      </w:pPr>
      <w:r w:rsidRPr="00F62378">
        <w:rPr>
          <w:rFonts w:cs="Arial"/>
          <w:b/>
          <w:sz w:val="20"/>
        </w:rPr>
        <w:t xml:space="preserve">8.7.3 </w:t>
      </w:r>
      <w:r w:rsidRPr="002C3CBB">
        <w:rPr>
          <w:rFonts w:cs="Arial"/>
          <w:sz w:val="20"/>
        </w:rPr>
        <w:t xml:space="preserve">A Comissão de Licitação </w:t>
      </w:r>
      <w:r w:rsidR="00827A86">
        <w:rPr>
          <w:rFonts w:cs="Arial"/>
          <w:sz w:val="20"/>
        </w:rPr>
        <w:t xml:space="preserve">e o pregoeiro </w:t>
      </w:r>
      <w:r w:rsidRPr="002C3CBB">
        <w:rPr>
          <w:rFonts w:cs="Arial"/>
          <w:sz w:val="20"/>
        </w:rPr>
        <w:t>não autenticar</w:t>
      </w:r>
      <w:r w:rsidR="00827A86">
        <w:rPr>
          <w:rFonts w:cs="Arial"/>
          <w:sz w:val="20"/>
        </w:rPr>
        <w:t>ão</w:t>
      </w:r>
      <w:r w:rsidRPr="002C3CBB">
        <w:rPr>
          <w:rFonts w:cs="Arial"/>
          <w:sz w:val="20"/>
        </w:rPr>
        <w:t xml:space="preserve"> documentos.</w:t>
      </w:r>
    </w:p>
    <w:p w:rsidR="00AB7CD8" w:rsidRPr="00536C7C" w:rsidRDefault="00AB7CD8" w:rsidP="00AB7CD8">
      <w:pPr>
        <w:tabs>
          <w:tab w:val="num" w:pos="360"/>
        </w:tabs>
      </w:pPr>
    </w:p>
    <w:p w:rsidR="00CD56C4" w:rsidRDefault="00AB7CD8" w:rsidP="00AB7CD8">
      <w:pPr>
        <w:pStyle w:val="Recuodecorpodetexto"/>
        <w:tabs>
          <w:tab w:val="num" w:pos="360"/>
        </w:tabs>
        <w:ind w:left="0"/>
        <w:rPr>
          <w:rFonts w:cs="Arial"/>
          <w:sz w:val="20"/>
        </w:rPr>
      </w:pPr>
      <w:r w:rsidRPr="00536C7C">
        <w:rPr>
          <w:rFonts w:cs="Arial"/>
          <w:b/>
          <w:sz w:val="20"/>
        </w:rPr>
        <w:t>8.</w:t>
      </w:r>
      <w:r>
        <w:rPr>
          <w:rFonts w:cs="Arial"/>
          <w:b/>
          <w:sz w:val="20"/>
        </w:rPr>
        <w:t xml:space="preserve">8 </w:t>
      </w:r>
      <w:r w:rsidRPr="00536C7C">
        <w:rPr>
          <w:rFonts w:cs="Arial"/>
          <w:sz w:val="20"/>
        </w:rPr>
        <w:t>A não apresentação de qualquer documento relacionado nos itens ante</w:t>
      </w:r>
      <w:r w:rsidR="003160F7">
        <w:rPr>
          <w:rFonts w:cs="Arial"/>
          <w:sz w:val="20"/>
        </w:rPr>
        <w:t xml:space="preserve">riores ou a sua apresentação fora do </w:t>
      </w:r>
      <w:r w:rsidRPr="00536C7C">
        <w:rPr>
          <w:rFonts w:cs="Arial"/>
          <w:sz w:val="20"/>
        </w:rPr>
        <w:t>prazo de validade implicará na automática inabilitação da licitante.</w:t>
      </w:r>
    </w:p>
    <w:p w:rsidR="005E4106" w:rsidRDefault="005E4106" w:rsidP="005E4106">
      <w:pPr>
        <w:pStyle w:val="Recuodecorpodetexto"/>
        <w:ind w:left="567"/>
        <w:rPr>
          <w:rFonts w:cs="Arial"/>
          <w:sz w:val="20"/>
        </w:rPr>
      </w:pPr>
    </w:p>
    <w:p w:rsidR="00CD56C4" w:rsidRDefault="00CD56C4" w:rsidP="00200214">
      <w:pPr>
        <w:pStyle w:val="Ttulo1"/>
        <w:numPr>
          <w:ilvl w:val="0"/>
          <w:numId w:val="15"/>
        </w:numPr>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234232173"/>
      <w:bookmarkStart w:id="26" w:name="_Toc355594842"/>
      <w:r>
        <w:rPr>
          <w:rFonts w:cs="Arial"/>
          <w:sz w:val="20"/>
        </w:rPr>
        <w:t xml:space="preserve">DO </w:t>
      </w:r>
      <w:bookmarkEnd w:id="23"/>
      <w:bookmarkEnd w:id="24"/>
      <w:r>
        <w:rPr>
          <w:rFonts w:cs="Arial"/>
          <w:sz w:val="20"/>
        </w:rPr>
        <w:t>RECEBIMENTO DOS ENVELOPES</w:t>
      </w:r>
      <w:bookmarkEnd w:id="25"/>
      <w:bookmarkEnd w:id="26"/>
    </w:p>
    <w:p w:rsidR="005411D2" w:rsidRDefault="005411D2" w:rsidP="005411D2">
      <w:pPr>
        <w:pStyle w:val="Sumrio2"/>
        <w:numPr>
          <w:ilvl w:val="1"/>
          <w:numId w:val="15"/>
        </w:numPr>
        <w:rPr>
          <w:rFonts w:cs="Arial"/>
          <w:sz w:val="20"/>
        </w:rPr>
      </w:pPr>
      <w:r>
        <w:rPr>
          <w:rFonts w:cs="Arial"/>
          <w:sz w:val="20"/>
        </w:rPr>
        <w:t xml:space="preserve">No dia, </w:t>
      </w:r>
      <w:r w:rsidR="00082BF5">
        <w:rPr>
          <w:rFonts w:cs="Arial"/>
          <w:sz w:val="20"/>
        </w:rPr>
        <w:t>horário</w:t>
      </w:r>
      <w:r>
        <w:rPr>
          <w:rFonts w:cs="Arial"/>
          <w:sz w:val="20"/>
        </w:rPr>
        <w:t xml:space="preserve"> e local indicados no preâmbulo deste edital, o pregoeiro dará início à reunião desta licitação com o credenciamento dos representantes legais (envelope n.º 1) e</w:t>
      </w:r>
      <w:r w:rsidR="00082BF5">
        <w:rPr>
          <w:rFonts w:cs="Arial"/>
          <w:sz w:val="20"/>
        </w:rPr>
        <w:t>,</w:t>
      </w:r>
      <w:r>
        <w:rPr>
          <w:rFonts w:cs="Arial"/>
          <w:sz w:val="20"/>
        </w:rPr>
        <w:t xml:space="preserve"> em seguida</w:t>
      </w:r>
      <w:r w:rsidR="00082BF5">
        <w:rPr>
          <w:rFonts w:cs="Arial"/>
          <w:sz w:val="20"/>
        </w:rPr>
        <w:t>,</w:t>
      </w:r>
      <w:r>
        <w:rPr>
          <w:rFonts w:cs="Arial"/>
          <w:sz w:val="20"/>
        </w:rPr>
        <w:t xml:space="preserve"> o recebimento dos envelopes n.° 2 (proposta) e n.° 3 (documentação para habilitação).</w:t>
      </w:r>
    </w:p>
    <w:p w:rsidR="005411D2" w:rsidRDefault="005411D2" w:rsidP="005411D2">
      <w:pPr>
        <w:pStyle w:val="Sumrio2"/>
        <w:numPr>
          <w:ilvl w:val="0"/>
          <w:numId w:val="0"/>
        </w:numPr>
        <w:rPr>
          <w:rFonts w:cs="Arial"/>
          <w:sz w:val="20"/>
        </w:rPr>
      </w:pPr>
    </w:p>
    <w:p w:rsidR="005411D2" w:rsidRPr="007E7B8A" w:rsidRDefault="005411D2" w:rsidP="007E7B8A">
      <w:pPr>
        <w:pStyle w:val="Sumrio2"/>
        <w:numPr>
          <w:ilvl w:val="1"/>
          <w:numId w:val="15"/>
        </w:numPr>
        <w:rPr>
          <w:rFonts w:cs="Arial"/>
          <w:sz w:val="20"/>
        </w:rPr>
      </w:pPr>
      <w:r>
        <w:rPr>
          <w:rFonts w:cs="Arial"/>
          <w:sz w:val="20"/>
        </w:rPr>
        <w:t xml:space="preserve">Os envelopes também poderão ser encaminhados pelo correio, aos cuidados da Comissão de Licitação, nos endereços citados no preâmbulo, desde que cheguem até </w:t>
      </w:r>
      <w:proofErr w:type="gramStart"/>
      <w:r w:rsidR="007E7B8A">
        <w:rPr>
          <w:rFonts w:cs="Arial"/>
          <w:sz w:val="20"/>
        </w:rPr>
        <w:t>às</w:t>
      </w:r>
      <w:proofErr w:type="gramEnd"/>
      <w:r w:rsidR="007E7B8A">
        <w:rPr>
          <w:rFonts w:cs="Arial"/>
          <w:sz w:val="20"/>
        </w:rPr>
        <w:t xml:space="preserve"> </w:t>
      </w:r>
      <w:r>
        <w:rPr>
          <w:rFonts w:cs="Arial"/>
          <w:sz w:val="20"/>
        </w:rPr>
        <w:t xml:space="preserve">18 horas do dia anterior a data prevista para abertura </w:t>
      </w:r>
      <w:r w:rsidR="007E7B8A">
        <w:rPr>
          <w:rFonts w:cs="Arial"/>
          <w:sz w:val="20"/>
        </w:rPr>
        <w:t>da licitação</w:t>
      </w:r>
      <w:r>
        <w:rPr>
          <w:rFonts w:cs="Arial"/>
          <w:sz w:val="20"/>
        </w:rPr>
        <w:t>.</w:t>
      </w:r>
      <w:r w:rsidR="007E7B8A">
        <w:rPr>
          <w:rFonts w:cs="Arial"/>
          <w:sz w:val="20"/>
        </w:rPr>
        <w:t xml:space="preserve"> </w:t>
      </w:r>
      <w:r w:rsidR="007E7B8A" w:rsidRPr="008B7772">
        <w:rPr>
          <w:rFonts w:cs="Arial"/>
          <w:sz w:val="20"/>
        </w:rPr>
        <w:t>É de inteira e total responsabilidade do licitante a entrega dos envelopes na data e hor</w:t>
      </w:r>
      <w:r w:rsidR="007E7B8A">
        <w:rPr>
          <w:rFonts w:cs="Arial"/>
          <w:sz w:val="20"/>
        </w:rPr>
        <w:t>ário</w:t>
      </w:r>
      <w:r w:rsidR="007E7B8A" w:rsidRPr="008B7772">
        <w:rPr>
          <w:rFonts w:cs="Arial"/>
          <w:sz w:val="20"/>
        </w:rPr>
        <w:t xml:space="preserve"> limite</w:t>
      </w:r>
      <w:r w:rsidR="007E7B8A">
        <w:rPr>
          <w:rFonts w:cs="Arial"/>
          <w:sz w:val="20"/>
        </w:rPr>
        <w:t xml:space="preserve"> acima mencionado</w:t>
      </w:r>
      <w:r w:rsidR="007E7B8A" w:rsidRPr="008B7772">
        <w:rPr>
          <w:rFonts w:cs="Arial"/>
          <w:sz w:val="20"/>
        </w:rPr>
        <w:t>s.</w:t>
      </w:r>
    </w:p>
    <w:p w:rsidR="005411D2" w:rsidRDefault="005411D2" w:rsidP="005411D2">
      <w:pPr>
        <w:rPr>
          <w:rFonts w:cs="Arial"/>
          <w:sz w:val="20"/>
        </w:rPr>
      </w:pPr>
    </w:p>
    <w:p w:rsidR="009E49B7" w:rsidRPr="005411D2" w:rsidRDefault="005411D2" w:rsidP="005411D2">
      <w:pPr>
        <w:pStyle w:val="Sumrio2"/>
        <w:numPr>
          <w:ilvl w:val="1"/>
          <w:numId w:val="15"/>
        </w:numPr>
        <w:rPr>
          <w:rFonts w:cs="Arial"/>
          <w:sz w:val="20"/>
        </w:rPr>
      </w:pPr>
      <w:r>
        <w:rPr>
          <w:rFonts w:cs="Arial"/>
          <w:sz w:val="20"/>
        </w:rPr>
        <w:t>O pregoeiro chamará à mesa os representantes legais das licitantes para rubricarem os envelopes nº 3, que ficarão retidos até sua abertura ou devolução, após encerramento completo do processo.</w:t>
      </w:r>
    </w:p>
    <w:p w:rsidR="00CD56C4" w:rsidRDefault="00CD56C4">
      <w:pPr>
        <w:pStyle w:val="Sumrio2"/>
        <w:numPr>
          <w:ilvl w:val="0"/>
          <w:numId w:val="0"/>
        </w:numPr>
        <w:rPr>
          <w:rFonts w:cs="Arial"/>
          <w:sz w:val="20"/>
        </w:rPr>
      </w:pPr>
    </w:p>
    <w:p w:rsidR="000373D5" w:rsidRPr="00657D3C" w:rsidRDefault="000373D5" w:rsidP="000373D5">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7" w:name="_Toc116291719"/>
      <w:bookmarkStart w:id="28" w:name="_Toc129759932"/>
      <w:bookmarkStart w:id="29" w:name="_Toc285091771"/>
      <w:bookmarkStart w:id="30" w:name="_Toc48014114"/>
      <w:bookmarkStart w:id="31" w:name="_Toc355594843"/>
      <w:r w:rsidRPr="00657D3C">
        <w:rPr>
          <w:rFonts w:cs="Arial"/>
          <w:sz w:val="20"/>
        </w:rPr>
        <w:t xml:space="preserve">10. </w:t>
      </w:r>
      <w:bookmarkEnd w:id="27"/>
      <w:bookmarkEnd w:id="28"/>
      <w:r w:rsidRPr="00657D3C">
        <w:rPr>
          <w:rFonts w:cs="Arial"/>
          <w:sz w:val="20"/>
        </w:rPr>
        <w:t>DA ABERTURA DO ENVELOPE N.º 2 – PROPOSTA</w:t>
      </w:r>
      <w:bookmarkEnd w:id="29"/>
      <w:bookmarkEnd w:id="31"/>
    </w:p>
    <w:p w:rsidR="000373D5" w:rsidRPr="00657D3C" w:rsidRDefault="003B049D" w:rsidP="00982EC1">
      <w:pPr>
        <w:pStyle w:val="Sumrio2"/>
        <w:numPr>
          <w:ilvl w:val="0"/>
          <w:numId w:val="0"/>
        </w:numPr>
        <w:rPr>
          <w:b/>
          <w:sz w:val="20"/>
        </w:rPr>
      </w:pPr>
      <w:r w:rsidRPr="00657D3C">
        <w:rPr>
          <w:b/>
          <w:sz w:val="20"/>
        </w:rPr>
        <w:t>10.1</w:t>
      </w:r>
      <w:r w:rsidR="000373D5" w:rsidRPr="00657D3C">
        <w:rPr>
          <w:sz w:val="20"/>
        </w:rPr>
        <w:t xml:space="preserve"> As propostas </w:t>
      </w:r>
      <w:r w:rsidR="00BE5645">
        <w:rPr>
          <w:sz w:val="20"/>
        </w:rPr>
        <w:t>apresentadas pelas</w:t>
      </w:r>
      <w:r w:rsidR="000373D5" w:rsidRPr="00657D3C">
        <w:rPr>
          <w:sz w:val="20"/>
        </w:rPr>
        <w:t xml:space="preserve"> licitantes serão examinadas pela Comissão de Licitação, preliminarmente quanto ao atendimento dos requisitos estabelecidos neste edital, sendo desclassificadas aquelas que não os atendam.</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10.2</w:t>
      </w:r>
      <w:r w:rsidR="000373D5" w:rsidRPr="00657D3C">
        <w:rPr>
          <w:sz w:val="20"/>
        </w:rPr>
        <w:t xml:space="preserve"> O julgamento das propostas será objetivo, conforme os critérios estabelecidos neste ato convocatório e seus anexos. </w:t>
      </w:r>
    </w:p>
    <w:p w:rsidR="000373D5" w:rsidRPr="00657D3C" w:rsidRDefault="000373D5" w:rsidP="00982EC1">
      <w:pPr>
        <w:ind w:right="11"/>
        <w:jc w:val="both"/>
        <w:rPr>
          <w:rFonts w:cs="Arial"/>
          <w:bCs/>
          <w:sz w:val="20"/>
        </w:rPr>
      </w:pPr>
    </w:p>
    <w:p w:rsidR="009D2181" w:rsidRPr="00657D3C" w:rsidRDefault="009D2181" w:rsidP="00982EC1">
      <w:pPr>
        <w:pStyle w:val="Sumrio2"/>
        <w:numPr>
          <w:ilvl w:val="0"/>
          <w:numId w:val="0"/>
        </w:numPr>
        <w:rPr>
          <w:sz w:val="20"/>
        </w:rPr>
      </w:pPr>
      <w:r w:rsidRPr="00657D3C">
        <w:rPr>
          <w:b/>
          <w:sz w:val="20"/>
        </w:rPr>
        <w:t>10.2</w:t>
      </w:r>
      <w:r w:rsidR="00525BE1" w:rsidRPr="00657D3C">
        <w:rPr>
          <w:b/>
          <w:sz w:val="20"/>
        </w:rPr>
        <w:t>.1</w:t>
      </w:r>
      <w:r w:rsidRPr="00657D3C">
        <w:rPr>
          <w:sz w:val="20"/>
        </w:rPr>
        <w:t xml:space="preserve"> O julgamento das propostas será objetivo, pelo critério de </w:t>
      </w:r>
      <w:r w:rsidRPr="00657D3C">
        <w:rPr>
          <w:b/>
          <w:sz w:val="20"/>
          <w:u w:val="single"/>
        </w:rPr>
        <w:t>menor valor total da proposta, por lote</w:t>
      </w:r>
      <w:r w:rsidRPr="00657D3C">
        <w:rPr>
          <w:b/>
          <w:sz w:val="20"/>
        </w:rPr>
        <w:t xml:space="preserve">, </w:t>
      </w:r>
      <w:r w:rsidRPr="00657D3C">
        <w:rPr>
          <w:sz w:val="20"/>
        </w:rPr>
        <w:t xml:space="preserve">conforme discriminação de produtos </w:t>
      </w:r>
      <w:r w:rsidR="009A1622">
        <w:rPr>
          <w:sz w:val="20"/>
        </w:rPr>
        <w:t xml:space="preserve">constante do </w:t>
      </w:r>
      <w:r w:rsidRPr="00657D3C">
        <w:rPr>
          <w:b/>
          <w:sz w:val="20"/>
        </w:rPr>
        <w:t>ANEXO I</w:t>
      </w:r>
      <w:r w:rsidRPr="00657D3C">
        <w:rPr>
          <w:sz w:val="20"/>
        </w:rPr>
        <w:t xml:space="preserve"> e orientações quanto à formulação da proposta contidas no </w:t>
      </w:r>
      <w:r w:rsidRPr="00657D3C">
        <w:rPr>
          <w:b/>
          <w:sz w:val="20"/>
        </w:rPr>
        <w:t>ANEXO II</w:t>
      </w:r>
      <w:r w:rsidRPr="00657D3C">
        <w:rPr>
          <w:sz w:val="20"/>
        </w:rPr>
        <w:t xml:space="preserve"> do presente edital.</w:t>
      </w:r>
    </w:p>
    <w:p w:rsidR="009D2181" w:rsidRPr="00657D3C" w:rsidRDefault="009D2181" w:rsidP="00982EC1">
      <w:pPr>
        <w:rPr>
          <w:sz w:val="20"/>
        </w:rPr>
      </w:pPr>
    </w:p>
    <w:p w:rsidR="009D2181" w:rsidRPr="00657D3C" w:rsidRDefault="00525BE1" w:rsidP="00982EC1">
      <w:pPr>
        <w:jc w:val="both"/>
        <w:rPr>
          <w:sz w:val="20"/>
        </w:rPr>
      </w:pPr>
      <w:r w:rsidRPr="00657D3C">
        <w:rPr>
          <w:b/>
          <w:sz w:val="20"/>
        </w:rPr>
        <w:t>10.2.2</w:t>
      </w:r>
      <w:r w:rsidR="009D2181" w:rsidRPr="00657D3C">
        <w:rPr>
          <w:b/>
          <w:sz w:val="20"/>
        </w:rPr>
        <w:t xml:space="preserve"> </w:t>
      </w:r>
      <w:r w:rsidR="009D2181" w:rsidRPr="00657D3C">
        <w:rPr>
          <w:sz w:val="20"/>
        </w:rPr>
        <w:t>O valor total da proposta será obtido a partir da multiplicação dos valores unitários apresentados pela licitante com as respectivas quantidades máximas estimadas</w:t>
      </w:r>
      <w:r w:rsidR="00E14D38">
        <w:rPr>
          <w:sz w:val="20"/>
        </w:rPr>
        <w:t xml:space="preserve"> para a aquisição durante a</w:t>
      </w:r>
      <w:r w:rsidR="009D2181" w:rsidRPr="00657D3C">
        <w:rPr>
          <w:sz w:val="20"/>
        </w:rPr>
        <w:t xml:space="preserve"> vigência da ata, cujos resultados serão somados para se chegar ao </w:t>
      </w:r>
      <w:r w:rsidR="009D2181" w:rsidRPr="00657D3C">
        <w:rPr>
          <w:b/>
          <w:sz w:val="20"/>
        </w:rPr>
        <w:t>Valor Total da Proposta para o lote</w:t>
      </w:r>
      <w:r w:rsidR="009D2181" w:rsidRPr="00657D3C">
        <w:rPr>
          <w:sz w:val="20"/>
        </w:rPr>
        <w:t xml:space="preserve"> em questão (</w:t>
      </w:r>
      <w:proofErr w:type="gramStart"/>
      <w:r w:rsidR="009D2181" w:rsidRPr="00657D3C">
        <w:rPr>
          <w:sz w:val="20"/>
        </w:rPr>
        <w:t xml:space="preserve">vide </w:t>
      </w:r>
      <w:r w:rsidR="009D2181" w:rsidRPr="00657D3C">
        <w:rPr>
          <w:b/>
          <w:sz w:val="20"/>
        </w:rPr>
        <w:t>ANEXO</w:t>
      </w:r>
      <w:proofErr w:type="gramEnd"/>
      <w:r w:rsidR="009D2181" w:rsidRPr="00657D3C">
        <w:rPr>
          <w:b/>
          <w:sz w:val="20"/>
        </w:rPr>
        <w:t xml:space="preserve"> II</w:t>
      </w:r>
      <w:r w:rsidR="009D2181" w:rsidRPr="00657D3C">
        <w:rPr>
          <w:sz w:val="20"/>
        </w:rPr>
        <w:t>).</w:t>
      </w:r>
    </w:p>
    <w:p w:rsidR="009D2181" w:rsidRPr="00657D3C" w:rsidRDefault="009D2181" w:rsidP="00982EC1">
      <w:pPr>
        <w:ind w:right="11"/>
        <w:jc w:val="both"/>
        <w:rPr>
          <w:rFonts w:cs="Arial"/>
          <w:bCs/>
          <w:sz w:val="20"/>
        </w:rPr>
      </w:pPr>
    </w:p>
    <w:p w:rsidR="009D2181" w:rsidRPr="00657D3C" w:rsidRDefault="009D2181" w:rsidP="00982EC1">
      <w:pPr>
        <w:ind w:right="11"/>
        <w:jc w:val="both"/>
        <w:rPr>
          <w:rFonts w:cs="Arial"/>
          <w:bCs/>
          <w:sz w:val="20"/>
        </w:rPr>
      </w:pPr>
    </w:p>
    <w:p w:rsidR="000373D5" w:rsidRPr="00657D3C" w:rsidRDefault="003B049D" w:rsidP="00982EC1">
      <w:pPr>
        <w:pStyle w:val="Sumrio2"/>
        <w:numPr>
          <w:ilvl w:val="0"/>
          <w:numId w:val="0"/>
        </w:numPr>
        <w:rPr>
          <w:b/>
          <w:sz w:val="20"/>
        </w:rPr>
      </w:pPr>
      <w:r w:rsidRPr="00657D3C">
        <w:rPr>
          <w:b/>
          <w:sz w:val="20"/>
        </w:rPr>
        <w:t>10.3</w:t>
      </w:r>
      <w:r w:rsidR="000373D5" w:rsidRPr="00657D3C">
        <w:rPr>
          <w:sz w:val="20"/>
        </w:rPr>
        <w:t xml:space="preserve"> Os erros e omissões havidos nas cotações de preços serão de inteira responsabilidade da proponente, não lhe cabendo, em caso de erro para menos, eximir-se da execução do objeto.</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lastRenderedPageBreak/>
        <w:t>10.4</w:t>
      </w:r>
      <w:r w:rsidR="000373D5" w:rsidRPr="00657D3C">
        <w:rPr>
          <w:sz w:val="20"/>
        </w:rPr>
        <w:t xml:space="preserve"> As propostas que apresentarem meramente erros de cálculo </w:t>
      </w:r>
      <w:proofErr w:type="gramStart"/>
      <w:r w:rsidR="000373D5" w:rsidRPr="00657D3C">
        <w:rPr>
          <w:sz w:val="20"/>
        </w:rPr>
        <w:t>serão</w:t>
      </w:r>
      <w:proofErr w:type="gramEnd"/>
      <w:r w:rsidR="000373D5" w:rsidRPr="00657D3C">
        <w:rPr>
          <w:sz w:val="20"/>
        </w:rPr>
        <w:t xml:space="preserve"> corrigidas pela Comissão de Licitação. </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10.5</w:t>
      </w:r>
      <w:r w:rsidR="000373D5" w:rsidRPr="00657D3C">
        <w:rPr>
          <w:sz w:val="20"/>
        </w:rPr>
        <w:t xml:space="preserve"> Serão classificadas para a fase de lances verbais a proposta de menor preço</w:t>
      </w:r>
      <w:r w:rsidR="00532AA7">
        <w:rPr>
          <w:sz w:val="20"/>
        </w:rPr>
        <w:t>, bem como</w:t>
      </w:r>
      <w:r w:rsidR="000373D5" w:rsidRPr="00657D3C">
        <w:rPr>
          <w:sz w:val="20"/>
        </w:rPr>
        <w:t xml:space="preserve"> aquelas que não excedam a 15% (quinze por cento) de seu valor.</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10.6</w:t>
      </w:r>
      <w:r w:rsidR="000373D5" w:rsidRPr="00657D3C">
        <w:rPr>
          <w:sz w:val="20"/>
        </w:rPr>
        <w:t xml:space="preserve"> Quando não forem classificadas, no mínimo, três propostas na forma definida no item anterior, serão classificadas as duas melhores propostas de preço </w:t>
      </w:r>
      <w:proofErr w:type="spellStart"/>
      <w:r w:rsidR="000373D5" w:rsidRPr="00657D3C">
        <w:rPr>
          <w:sz w:val="20"/>
        </w:rPr>
        <w:t>subseq</w:t>
      </w:r>
      <w:r w:rsidR="008546D5">
        <w:rPr>
          <w:sz w:val="20"/>
        </w:rPr>
        <w:t>u</w:t>
      </w:r>
      <w:r w:rsidR="000373D5" w:rsidRPr="00657D3C">
        <w:rPr>
          <w:sz w:val="20"/>
        </w:rPr>
        <w:t>entes</w:t>
      </w:r>
      <w:proofErr w:type="spellEnd"/>
      <w:r w:rsidR="000373D5" w:rsidRPr="00657D3C">
        <w:rPr>
          <w:sz w:val="20"/>
        </w:rPr>
        <w:t xml:space="preserve">, </w:t>
      </w:r>
      <w:r w:rsidR="00B7236F">
        <w:rPr>
          <w:sz w:val="20"/>
        </w:rPr>
        <w:t>desde</w:t>
      </w:r>
      <w:r w:rsidR="000373D5" w:rsidRPr="00657D3C">
        <w:rPr>
          <w:sz w:val="20"/>
        </w:rPr>
        <w:t xml:space="preserve"> que atendam as demais condições definidas no instrumento convocatório.</w:t>
      </w:r>
    </w:p>
    <w:p w:rsidR="000373D5" w:rsidRPr="00657D3C" w:rsidRDefault="000373D5" w:rsidP="00982EC1">
      <w:pPr>
        <w:ind w:right="11"/>
        <w:jc w:val="both"/>
        <w:rPr>
          <w:rFonts w:cs="Arial"/>
          <w:bCs/>
          <w:sz w:val="20"/>
        </w:rPr>
      </w:pPr>
    </w:p>
    <w:p w:rsidR="000373D5" w:rsidRPr="00657D3C" w:rsidRDefault="003B049D" w:rsidP="00982EC1">
      <w:pPr>
        <w:pStyle w:val="Sumrio2"/>
        <w:numPr>
          <w:ilvl w:val="0"/>
          <w:numId w:val="0"/>
        </w:numPr>
        <w:rPr>
          <w:b/>
          <w:sz w:val="20"/>
        </w:rPr>
      </w:pPr>
      <w:r w:rsidRPr="00657D3C">
        <w:rPr>
          <w:b/>
          <w:sz w:val="20"/>
        </w:rPr>
        <w:t>10.7</w:t>
      </w:r>
      <w:r w:rsidR="000373D5" w:rsidRPr="00657D3C">
        <w:rPr>
          <w:sz w:val="20"/>
        </w:rPr>
        <w:t xml:space="preserve"> A classificação de apenas duas propostas escritas de preço não inviabilizará a realização da fase de lances verbais. </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10.8</w:t>
      </w:r>
      <w:r w:rsidR="000373D5" w:rsidRPr="00657D3C">
        <w:rPr>
          <w:sz w:val="20"/>
        </w:rPr>
        <w:t xml:space="preserve"> As propostas que, em razão dos critérios definidos nos itens 10.5 e 10.6, não integrarem a lista de classificadas para a fase de lances verbais, serão consideradas desclassificadas do certame.</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10.9</w:t>
      </w:r>
      <w:r w:rsidR="000373D5" w:rsidRPr="00657D3C">
        <w:rPr>
          <w:sz w:val="20"/>
        </w:rPr>
        <w:t xml:space="preserve"> Da desclassificação da proposta somente </w:t>
      </w:r>
      <w:proofErr w:type="gramStart"/>
      <w:r w:rsidR="000373D5" w:rsidRPr="00657D3C">
        <w:rPr>
          <w:sz w:val="20"/>
        </w:rPr>
        <w:t>caberá</w:t>
      </w:r>
      <w:proofErr w:type="gramEnd"/>
      <w:r w:rsidR="000373D5" w:rsidRPr="00657D3C">
        <w:rPr>
          <w:sz w:val="20"/>
        </w:rPr>
        <w:t xml:space="preserve"> pedido de reconsideração à própria Comissão de Licitação, com a justificativa de suas razões, a ser apresentado de imediato, oralmente ou por escrito, na mesma sessão pública em que vier a ser proferida.</w:t>
      </w:r>
    </w:p>
    <w:p w:rsidR="000373D5" w:rsidRPr="00657D3C" w:rsidRDefault="000373D5" w:rsidP="00982EC1">
      <w:pPr>
        <w:rPr>
          <w:rFonts w:cs="Arial"/>
          <w:b/>
          <w:bCs/>
          <w:sz w:val="20"/>
        </w:rPr>
      </w:pPr>
    </w:p>
    <w:p w:rsidR="000373D5" w:rsidRPr="00657D3C" w:rsidRDefault="003B049D" w:rsidP="00982EC1">
      <w:pPr>
        <w:pStyle w:val="Sumrio2"/>
        <w:numPr>
          <w:ilvl w:val="0"/>
          <w:numId w:val="0"/>
        </w:numPr>
        <w:rPr>
          <w:b/>
          <w:sz w:val="20"/>
        </w:rPr>
      </w:pPr>
      <w:r w:rsidRPr="00657D3C">
        <w:rPr>
          <w:b/>
          <w:sz w:val="20"/>
        </w:rPr>
        <w:t>10.10</w:t>
      </w:r>
      <w:r w:rsidR="000373D5" w:rsidRPr="00657D3C">
        <w:rPr>
          <w:sz w:val="20"/>
        </w:rPr>
        <w:t xml:space="preserve"> A Comissão de Licitação analisará e decidirá de imediato o pedido de reconsideração, sendo-lhe facultado, para tanto, suspender a sessão pública.</w:t>
      </w:r>
    </w:p>
    <w:p w:rsidR="000373D5" w:rsidRPr="00657D3C" w:rsidRDefault="000373D5" w:rsidP="00982EC1">
      <w:pPr>
        <w:rPr>
          <w:rFonts w:cs="Arial"/>
          <w:b/>
          <w:sz w:val="20"/>
        </w:rPr>
      </w:pPr>
    </w:p>
    <w:p w:rsidR="000373D5" w:rsidRPr="00657D3C" w:rsidRDefault="003B049D" w:rsidP="00982EC1">
      <w:pPr>
        <w:pStyle w:val="Sumrio2"/>
        <w:numPr>
          <w:ilvl w:val="0"/>
          <w:numId w:val="0"/>
        </w:numPr>
        <w:rPr>
          <w:b/>
          <w:sz w:val="20"/>
        </w:rPr>
      </w:pPr>
      <w:r w:rsidRPr="00657D3C">
        <w:rPr>
          <w:b/>
          <w:sz w:val="20"/>
        </w:rPr>
        <w:t>10.11</w:t>
      </w:r>
      <w:r w:rsidR="000373D5" w:rsidRPr="00657D3C">
        <w:rPr>
          <w:sz w:val="20"/>
        </w:rPr>
        <w:t xml:space="preserve"> Da decisão da Comissão de Licitação relativa ao pedido de reconsideração não caberá recurso.</w:t>
      </w:r>
    </w:p>
    <w:p w:rsidR="000373D5" w:rsidRPr="00657D3C" w:rsidRDefault="000373D5" w:rsidP="00982EC1">
      <w:pPr>
        <w:rPr>
          <w:rFonts w:cs="Arial"/>
          <w:sz w:val="20"/>
        </w:rPr>
      </w:pPr>
    </w:p>
    <w:p w:rsidR="000373D5" w:rsidRPr="00657D3C" w:rsidRDefault="003B049D" w:rsidP="00982EC1">
      <w:pPr>
        <w:pStyle w:val="Sumrio2"/>
        <w:numPr>
          <w:ilvl w:val="0"/>
          <w:numId w:val="0"/>
        </w:numPr>
        <w:rPr>
          <w:b/>
          <w:sz w:val="20"/>
        </w:rPr>
      </w:pPr>
      <w:proofErr w:type="gramStart"/>
      <w:r w:rsidRPr="00657D3C">
        <w:rPr>
          <w:b/>
          <w:sz w:val="20"/>
        </w:rPr>
        <w:t>10.12</w:t>
      </w:r>
      <w:r w:rsidR="000373D5" w:rsidRPr="00657D3C">
        <w:rPr>
          <w:sz w:val="20"/>
        </w:rPr>
        <w:t xml:space="preserve"> Realizada</w:t>
      </w:r>
      <w:proofErr w:type="gramEnd"/>
      <w:r w:rsidR="000373D5" w:rsidRPr="00657D3C">
        <w:rPr>
          <w:sz w:val="20"/>
        </w:rPr>
        <w:t xml:space="preserve"> a classificação das propostas escritas pela Comissão de Licitação, terá início a fase de apresentação de lances verbais, observando-se o seguinte:</w:t>
      </w:r>
    </w:p>
    <w:p w:rsidR="000373D5" w:rsidRPr="00657D3C" w:rsidRDefault="000373D5" w:rsidP="00982EC1">
      <w:pPr>
        <w:rPr>
          <w:rFonts w:cs="Arial"/>
          <w:bCs/>
          <w:sz w:val="20"/>
        </w:rPr>
      </w:pPr>
    </w:p>
    <w:p w:rsidR="000373D5" w:rsidRPr="00657D3C" w:rsidRDefault="003B049D" w:rsidP="00982EC1">
      <w:pPr>
        <w:pStyle w:val="Sumrio2"/>
        <w:numPr>
          <w:ilvl w:val="0"/>
          <w:numId w:val="0"/>
        </w:numPr>
        <w:rPr>
          <w:b/>
          <w:sz w:val="20"/>
        </w:rPr>
      </w:pPr>
      <w:r w:rsidRPr="00657D3C">
        <w:rPr>
          <w:b/>
          <w:sz w:val="20"/>
        </w:rPr>
        <w:t>10.12.1</w:t>
      </w:r>
      <w:r w:rsidR="000373D5" w:rsidRPr="00657D3C">
        <w:rPr>
          <w:sz w:val="20"/>
        </w:rPr>
        <w:t xml:space="preserve"> O pregoeiro fará uma rodada de lances, convidando o autor da proposta escrita de maior preço classificada a fazer o seu lance e, em seguida, os demais classificados na ordem decrescente de preço;</w:t>
      </w:r>
    </w:p>
    <w:p w:rsidR="000373D5" w:rsidRPr="00657D3C" w:rsidRDefault="000373D5" w:rsidP="00982EC1">
      <w:pPr>
        <w:rPr>
          <w:rFonts w:cs="Arial"/>
          <w:bCs/>
          <w:sz w:val="20"/>
        </w:rPr>
      </w:pPr>
    </w:p>
    <w:p w:rsidR="000373D5" w:rsidRPr="00657D3C" w:rsidRDefault="00396629" w:rsidP="00982EC1">
      <w:pPr>
        <w:pStyle w:val="Sumrio2"/>
        <w:numPr>
          <w:ilvl w:val="0"/>
          <w:numId w:val="0"/>
        </w:numPr>
        <w:rPr>
          <w:b/>
          <w:sz w:val="20"/>
        </w:rPr>
      </w:pPr>
      <w:r w:rsidRPr="00657D3C">
        <w:rPr>
          <w:b/>
          <w:sz w:val="20"/>
        </w:rPr>
        <w:t>10.12.2</w:t>
      </w:r>
      <w:r w:rsidR="000373D5" w:rsidRPr="00657D3C">
        <w:rPr>
          <w:sz w:val="20"/>
        </w:rPr>
        <w:t xml:space="preserve"> Havendo lance, o pregoeiro realizará uma nova rodada, começando pelo autor que, no momento, estiver com a proposta de maior preço, e, assim, sucessivamente, até que, numa rodada completa, não haja mais lance e se obtenha, em definitivo, o menor preço;</w:t>
      </w:r>
    </w:p>
    <w:p w:rsidR="000373D5" w:rsidRPr="00657D3C" w:rsidRDefault="000373D5" w:rsidP="00982EC1">
      <w:pPr>
        <w:rPr>
          <w:rFonts w:cs="Arial"/>
          <w:b/>
          <w:bCs/>
          <w:sz w:val="20"/>
        </w:rPr>
      </w:pPr>
    </w:p>
    <w:p w:rsidR="000373D5" w:rsidRPr="00657D3C" w:rsidRDefault="00396629" w:rsidP="00982EC1">
      <w:pPr>
        <w:pStyle w:val="Sumrio2"/>
        <w:numPr>
          <w:ilvl w:val="0"/>
          <w:numId w:val="0"/>
        </w:numPr>
        <w:rPr>
          <w:b/>
          <w:sz w:val="20"/>
        </w:rPr>
      </w:pPr>
      <w:r w:rsidRPr="00657D3C">
        <w:rPr>
          <w:b/>
          <w:sz w:val="20"/>
        </w:rPr>
        <w:t>10.12.3</w:t>
      </w:r>
      <w:r w:rsidR="000373D5" w:rsidRPr="00657D3C">
        <w:rPr>
          <w:sz w:val="20"/>
        </w:rPr>
        <w:t xml:space="preserve"> Somente serão considerados os lances </w:t>
      </w:r>
      <w:proofErr w:type="gramStart"/>
      <w:r w:rsidR="000373D5" w:rsidRPr="00657D3C">
        <w:rPr>
          <w:sz w:val="20"/>
        </w:rPr>
        <w:t>inferiores ao último menor</w:t>
      </w:r>
      <w:proofErr w:type="gramEnd"/>
      <w:r w:rsidR="000373D5" w:rsidRPr="00657D3C">
        <w:rPr>
          <w:sz w:val="20"/>
        </w:rPr>
        <w:t xml:space="preserve"> preço obtido;</w:t>
      </w:r>
    </w:p>
    <w:p w:rsidR="000373D5" w:rsidRPr="00657D3C" w:rsidRDefault="000373D5" w:rsidP="00982EC1">
      <w:pPr>
        <w:rPr>
          <w:rFonts w:cs="Arial"/>
          <w:b/>
          <w:sz w:val="20"/>
        </w:rPr>
      </w:pPr>
    </w:p>
    <w:p w:rsidR="000373D5" w:rsidRPr="00657D3C" w:rsidRDefault="00396629" w:rsidP="00982EC1">
      <w:pPr>
        <w:pStyle w:val="Sumrio2"/>
        <w:numPr>
          <w:ilvl w:val="0"/>
          <w:numId w:val="0"/>
        </w:numPr>
        <w:rPr>
          <w:b/>
          <w:sz w:val="20"/>
        </w:rPr>
      </w:pPr>
      <w:r w:rsidRPr="00657D3C">
        <w:rPr>
          <w:b/>
          <w:sz w:val="20"/>
        </w:rPr>
        <w:t>10.12.4</w:t>
      </w:r>
      <w:r w:rsidR="000373D5" w:rsidRPr="00657D3C">
        <w:rPr>
          <w:sz w:val="20"/>
        </w:rPr>
        <w:t xml:space="preserve"> O pregoeiro, objetivando a </w:t>
      </w:r>
      <w:proofErr w:type="gramStart"/>
      <w:r w:rsidR="000373D5" w:rsidRPr="00657D3C">
        <w:rPr>
          <w:sz w:val="20"/>
        </w:rPr>
        <w:t>otimização</w:t>
      </w:r>
      <w:proofErr w:type="gramEnd"/>
      <w:r w:rsidR="000373D5" w:rsidRPr="00657D3C">
        <w:rPr>
          <w:sz w:val="20"/>
        </w:rPr>
        <w:t xml:space="preserve"> da fase de lances verbais, poderá estabelecer a cada rodada</w:t>
      </w:r>
      <w:r w:rsidR="00311D80">
        <w:rPr>
          <w:sz w:val="20"/>
        </w:rPr>
        <w:t xml:space="preserve"> o</w:t>
      </w:r>
      <w:r w:rsidR="000373D5" w:rsidRPr="00657D3C">
        <w:rPr>
          <w:sz w:val="20"/>
        </w:rPr>
        <w:t xml:space="preserve"> valor mínimo de lance;</w:t>
      </w:r>
    </w:p>
    <w:p w:rsidR="000373D5" w:rsidRPr="00657D3C" w:rsidRDefault="000373D5" w:rsidP="00982EC1">
      <w:pPr>
        <w:pStyle w:val="Sumrio2"/>
        <w:numPr>
          <w:ilvl w:val="0"/>
          <w:numId w:val="0"/>
        </w:numPr>
        <w:rPr>
          <w:b/>
          <w:sz w:val="20"/>
        </w:rPr>
      </w:pPr>
    </w:p>
    <w:p w:rsidR="000373D5" w:rsidRPr="00657D3C" w:rsidRDefault="00396629" w:rsidP="00982EC1">
      <w:pPr>
        <w:pStyle w:val="Sumrio2"/>
        <w:numPr>
          <w:ilvl w:val="0"/>
          <w:numId w:val="0"/>
        </w:numPr>
        <w:rPr>
          <w:b/>
          <w:sz w:val="20"/>
        </w:rPr>
      </w:pPr>
      <w:r w:rsidRPr="00657D3C">
        <w:rPr>
          <w:b/>
          <w:sz w:val="20"/>
        </w:rPr>
        <w:t>10.12.5</w:t>
      </w:r>
      <w:r w:rsidR="000373D5" w:rsidRPr="00657D3C">
        <w:rPr>
          <w:sz w:val="20"/>
        </w:rPr>
        <w:t xml:space="preserve"> O licitante que não apresentar lance numa rodada não ficará impedido de participar de nova rodada, caso ocorra;</w:t>
      </w:r>
    </w:p>
    <w:p w:rsidR="000373D5" w:rsidRPr="00657D3C" w:rsidRDefault="000373D5" w:rsidP="00982EC1">
      <w:pPr>
        <w:rPr>
          <w:rFonts w:cs="Arial"/>
          <w:sz w:val="20"/>
        </w:rPr>
      </w:pPr>
    </w:p>
    <w:p w:rsidR="000373D5" w:rsidRPr="00657D3C" w:rsidRDefault="00396629" w:rsidP="00982EC1">
      <w:pPr>
        <w:pStyle w:val="Sumrio2"/>
        <w:numPr>
          <w:ilvl w:val="0"/>
          <w:numId w:val="0"/>
        </w:numPr>
        <w:rPr>
          <w:b/>
          <w:sz w:val="20"/>
        </w:rPr>
      </w:pPr>
      <w:r w:rsidRPr="00657D3C">
        <w:rPr>
          <w:b/>
          <w:sz w:val="20"/>
        </w:rPr>
        <w:t>10.12.6</w:t>
      </w:r>
      <w:r w:rsidR="000373D5" w:rsidRPr="00657D3C">
        <w:rPr>
          <w:sz w:val="20"/>
        </w:rPr>
        <w:t xml:space="preserve"> Não havendo lances verbais na primeira rodada, serão consideradas as propostas escritas de preço classificadas para esta fase</w:t>
      </w:r>
      <w:r w:rsidR="00D5459A">
        <w:rPr>
          <w:sz w:val="20"/>
        </w:rPr>
        <w:t>;</w:t>
      </w:r>
    </w:p>
    <w:p w:rsidR="000373D5" w:rsidRPr="00657D3C" w:rsidRDefault="000373D5" w:rsidP="00982EC1">
      <w:pPr>
        <w:rPr>
          <w:bCs/>
          <w:sz w:val="20"/>
        </w:rPr>
      </w:pPr>
    </w:p>
    <w:p w:rsidR="000373D5" w:rsidRPr="00657D3C" w:rsidRDefault="00396629" w:rsidP="00982EC1">
      <w:pPr>
        <w:pStyle w:val="Sumrio2"/>
        <w:numPr>
          <w:ilvl w:val="0"/>
          <w:numId w:val="0"/>
        </w:numPr>
        <w:rPr>
          <w:b/>
          <w:sz w:val="20"/>
        </w:rPr>
      </w:pPr>
      <w:r w:rsidRPr="00657D3C">
        <w:rPr>
          <w:b/>
          <w:sz w:val="20"/>
        </w:rPr>
        <w:t>10.12.7</w:t>
      </w:r>
      <w:r w:rsidR="000373D5" w:rsidRPr="00657D3C">
        <w:rPr>
          <w:sz w:val="20"/>
        </w:rPr>
        <w:t xml:space="preserve"> Havendo empate entre as propostas escritas, dar-se-á preferência à proposta de microempresa ou empresa de pequeno porte. </w:t>
      </w:r>
    </w:p>
    <w:p w:rsidR="000373D5" w:rsidRPr="00657D3C" w:rsidRDefault="000373D5" w:rsidP="00982EC1">
      <w:pPr>
        <w:pStyle w:val="Sumrio2"/>
        <w:numPr>
          <w:ilvl w:val="0"/>
          <w:numId w:val="0"/>
        </w:numPr>
        <w:rPr>
          <w:sz w:val="20"/>
        </w:rPr>
      </w:pPr>
    </w:p>
    <w:p w:rsidR="000373D5" w:rsidRPr="00657D3C" w:rsidRDefault="000373D5" w:rsidP="00982EC1">
      <w:pPr>
        <w:pStyle w:val="Sumrio2"/>
        <w:numPr>
          <w:ilvl w:val="0"/>
          <w:numId w:val="0"/>
        </w:numPr>
        <w:rPr>
          <w:b/>
          <w:sz w:val="20"/>
        </w:rPr>
      </w:pPr>
      <w:r w:rsidRPr="00657D3C">
        <w:rPr>
          <w:b/>
          <w:sz w:val="20"/>
        </w:rPr>
        <w:t>10.13</w:t>
      </w:r>
      <w:r w:rsidRPr="00657D3C">
        <w:rPr>
          <w:sz w:val="20"/>
        </w:rPr>
        <w:t xml:space="preserve"> O pregoeiro, após declarar encerrada a fase de lances verbais, ordenará os lances em ordem crescente de preço.</w:t>
      </w:r>
    </w:p>
    <w:p w:rsidR="000373D5" w:rsidRPr="00657D3C" w:rsidRDefault="000373D5" w:rsidP="00982EC1">
      <w:pPr>
        <w:pStyle w:val="Sumrio2"/>
        <w:numPr>
          <w:ilvl w:val="0"/>
          <w:numId w:val="0"/>
        </w:numPr>
        <w:rPr>
          <w:sz w:val="20"/>
        </w:rPr>
      </w:pPr>
    </w:p>
    <w:p w:rsidR="000373D5" w:rsidRPr="00657D3C" w:rsidRDefault="00396629" w:rsidP="00982EC1">
      <w:pPr>
        <w:pStyle w:val="Sumrio2"/>
        <w:numPr>
          <w:ilvl w:val="0"/>
          <w:numId w:val="0"/>
        </w:numPr>
        <w:rPr>
          <w:b/>
          <w:sz w:val="20"/>
        </w:rPr>
      </w:pPr>
      <w:r w:rsidRPr="00657D3C">
        <w:rPr>
          <w:b/>
          <w:sz w:val="20"/>
        </w:rPr>
        <w:t>10.14</w:t>
      </w:r>
      <w:r w:rsidR="000373D5" w:rsidRPr="00657D3C">
        <w:rPr>
          <w:sz w:val="20"/>
        </w:rPr>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0373D5" w:rsidRPr="00657D3C" w:rsidRDefault="000373D5" w:rsidP="00982EC1">
      <w:pPr>
        <w:rPr>
          <w:sz w:val="20"/>
        </w:rPr>
      </w:pPr>
    </w:p>
    <w:p w:rsidR="000373D5" w:rsidRPr="00657D3C" w:rsidRDefault="000373D5" w:rsidP="00982EC1">
      <w:pPr>
        <w:pStyle w:val="Sumrio2"/>
        <w:numPr>
          <w:ilvl w:val="0"/>
          <w:numId w:val="0"/>
        </w:numPr>
        <w:rPr>
          <w:b/>
          <w:sz w:val="20"/>
        </w:rPr>
      </w:pPr>
      <w:r w:rsidRPr="00657D3C">
        <w:rPr>
          <w:b/>
          <w:sz w:val="20"/>
        </w:rPr>
        <w:lastRenderedPageBreak/>
        <w:t>10.15</w:t>
      </w:r>
      <w:r w:rsidRPr="00657D3C">
        <w:rPr>
          <w:sz w:val="20"/>
        </w:rPr>
        <w:t xml:space="preserve"> Ocorrendo o previsto no item 10.14, a microempresa ou empresa de pequeno porte mais bem classificada será convocada para apresentar nova proposta no prazo máximo de 05 (cinco) minutos após o encerramento dos lances, sob pena de preclusão. </w:t>
      </w:r>
    </w:p>
    <w:p w:rsidR="000373D5" w:rsidRPr="00657D3C" w:rsidRDefault="000373D5" w:rsidP="00982EC1">
      <w:pPr>
        <w:rPr>
          <w:sz w:val="20"/>
        </w:rPr>
      </w:pPr>
    </w:p>
    <w:p w:rsidR="000373D5" w:rsidRPr="00657D3C" w:rsidRDefault="00396629" w:rsidP="00982EC1">
      <w:pPr>
        <w:pStyle w:val="Sumrio2"/>
        <w:numPr>
          <w:ilvl w:val="0"/>
          <w:numId w:val="0"/>
        </w:numPr>
        <w:rPr>
          <w:b/>
          <w:sz w:val="20"/>
        </w:rPr>
      </w:pPr>
      <w:r w:rsidRPr="00657D3C">
        <w:rPr>
          <w:b/>
          <w:sz w:val="20"/>
        </w:rPr>
        <w:t>10.16</w:t>
      </w:r>
      <w:r w:rsidR="000373D5" w:rsidRPr="00657D3C">
        <w:rPr>
          <w:sz w:val="20"/>
        </w:rPr>
        <w:t xml:space="preserve"> </w:t>
      </w:r>
      <w:proofErr w:type="gramStart"/>
      <w:r w:rsidR="000373D5" w:rsidRPr="00657D3C">
        <w:rPr>
          <w:sz w:val="20"/>
        </w:rPr>
        <w:t>Caso</w:t>
      </w:r>
      <w:proofErr w:type="gramEnd"/>
      <w:r w:rsidR="000373D5" w:rsidRPr="00657D3C">
        <w:rPr>
          <w:sz w:val="20"/>
        </w:rPr>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0373D5" w:rsidRPr="00657D3C" w:rsidRDefault="000373D5" w:rsidP="00982EC1">
      <w:pPr>
        <w:rPr>
          <w:sz w:val="20"/>
        </w:rPr>
      </w:pPr>
    </w:p>
    <w:p w:rsidR="000373D5" w:rsidRPr="00657D3C" w:rsidRDefault="00396629" w:rsidP="00982EC1">
      <w:pPr>
        <w:pStyle w:val="Sumrio2"/>
        <w:numPr>
          <w:ilvl w:val="0"/>
          <w:numId w:val="0"/>
        </w:numPr>
        <w:rPr>
          <w:b/>
          <w:sz w:val="20"/>
        </w:rPr>
      </w:pPr>
      <w:r w:rsidRPr="00657D3C">
        <w:rPr>
          <w:b/>
          <w:sz w:val="20"/>
        </w:rPr>
        <w:t>10.17</w:t>
      </w:r>
      <w:r w:rsidR="000373D5" w:rsidRPr="00657D3C">
        <w:rPr>
          <w:sz w:val="20"/>
        </w:rPr>
        <w:t xml:space="preserve"> Na hipótese de nenhuma microempresa ou empresa de pequeno porte, convocada nos termos do item 10.16, ofertar melhor proposta que a classificada em primeiro lugar, o objeto licitado será adjudicado em favor da proposta originalmente vencedora do certame.</w:t>
      </w:r>
    </w:p>
    <w:p w:rsidR="000373D5" w:rsidRPr="00657D3C" w:rsidRDefault="000373D5" w:rsidP="00982EC1">
      <w:pPr>
        <w:rPr>
          <w:bCs/>
          <w:sz w:val="20"/>
        </w:rPr>
      </w:pPr>
    </w:p>
    <w:p w:rsidR="000373D5" w:rsidRPr="00657D3C" w:rsidRDefault="00396629" w:rsidP="00982EC1">
      <w:pPr>
        <w:pStyle w:val="Sumrio2"/>
        <w:numPr>
          <w:ilvl w:val="0"/>
          <w:numId w:val="0"/>
        </w:numPr>
        <w:rPr>
          <w:b/>
          <w:sz w:val="20"/>
        </w:rPr>
      </w:pPr>
      <w:r w:rsidRPr="00657D3C">
        <w:rPr>
          <w:b/>
          <w:sz w:val="20"/>
        </w:rPr>
        <w:t>10.18</w:t>
      </w:r>
      <w:r w:rsidR="000373D5" w:rsidRPr="00657D3C">
        <w:rPr>
          <w:sz w:val="20"/>
        </w:rPr>
        <w:t xml:space="preserve"> Em todos os casos</w:t>
      </w:r>
      <w:proofErr w:type="gramStart"/>
      <w:r w:rsidR="000373D5" w:rsidRPr="00657D3C">
        <w:rPr>
          <w:sz w:val="20"/>
        </w:rPr>
        <w:t>, será</w:t>
      </w:r>
      <w:proofErr w:type="gramEnd"/>
      <w:r w:rsidR="000373D5" w:rsidRPr="00657D3C">
        <w:rPr>
          <w:sz w:val="20"/>
        </w:rPr>
        <w:t xml:space="preserve"> facultado ao pregoeiro negociar diretamente com as licitantes em busca de preço menor global por lote.</w:t>
      </w:r>
    </w:p>
    <w:p w:rsidR="000373D5" w:rsidRPr="00657D3C" w:rsidRDefault="000373D5" w:rsidP="00982EC1">
      <w:pPr>
        <w:jc w:val="both"/>
        <w:rPr>
          <w:rFonts w:cs="Arial"/>
          <w:sz w:val="20"/>
        </w:rPr>
      </w:pPr>
    </w:p>
    <w:p w:rsidR="000373D5" w:rsidRPr="00657D3C" w:rsidRDefault="000373D5" w:rsidP="00982EC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2" w:name="_Toc285091772"/>
      <w:bookmarkStart w:id="33" w:name="_Toc355594844"/>
      <w:r w:rsidRPr="00657D3C">
        <w:rPr>
          <w:rFonts w:cs="Arial"/>
          <w:sz w:val="20"/>
        </w:rPr>
        <w:t>11. DA ABERTURA DO ENVELOPE N.º 3 – DOCUMENTOS DE HABILITAÇÃO</w:t>
      </w:r>
      <w:bookmarkEnd w:id="32"/>
      <w:bookmarkEnd w:id="33"/>
    </w:p>
    <w:p w:rsidR="000373D5" w:rsidRPr="00657D3C" w:rsidRDefault="00982EC1" w:rsidP="00982EC1">
      <w:pPr>
        <w:pStyle w:val="Sumrio2"/>
        <w:numPr>
          <w:ilvl w:val="0"/>
          <w:numId w:val="0"/>
        </w:numPr>
        <w:rPr>
          <w:b/>
          <w:sz w:val="20"/>
        </w:rPr>
      </w:pPr>
      <w:r w:rsidRPr="00657D3C">
        <w:rPr>
          <w:b/>
          <w:sz w:val="20"/>
        </w:rPr>
        <w:t>11.1</w:t>
      </w:r>
      <w:r w:rsidR="000373D5" w:rsidRPr="00657D3C">
        <w:rPr>
          <w:sz w:val="20"/>
        </w:rPr>
        <w:t xml:space="preserve"> A Comissão de Licitação, antes de declarar </w:t>
      </w:r>
      <w:proofErr w:type="gramStart"/>
      <w:r w:rsidR="000373D5" w:rsidRPr="00657D3C">
        <w:rPr>
          <w:sz w:val="20"/>
        </w:rPr>
        <w:t>a</w:t>
      </w:r>
      <w:proofErr w:type="gramEnd"/>
      <w:r w:rsidR="000373D5" w:rsidRPr="00657D3C">
        <w:rPr>
          <w:sz w:val="20"/>
        </w:rPr>
        <w:t xml:space="preserve"> vencedora, promoverá a abertura e a verificação da documentação relativa à habilitação da licitante que, na ordenação feita pelo pregoeiro, apresentou o menor preço global por lote.</w:t>
      </w:r>
    </w:p>
    <w:p w:rsidR="000373D5" w:rsidRPr="00657D3C" w:rsidRDefault="000373D5" w:rsidP="00982EC1">
      <w:pPr>
        <w:ind w:right="12"/>
        <w:jc w:val="both"/>
        <w:rPr>
          <w:rFonts w:cs="Arial"/>
          <w:sz w:val="20"/>
        </w:rPr>
      </w:pPr>
    </w:p>
    <w:p w:rsidR="000373D5" w:rsidRPr="00657D3C" w:rsidRDefault="00982EC1" w:rsidP="00982EC1">
      <w:pPr>
        <w:pStyle w:val="Sumrio2"/>
        <w:numPr>
          <w:ilvl w:val="0"/>
          <w:numId w:val="0"/>
        </w:numPr>
        <w:rPr>
          <w:b/>
          <w:sz w:val="20"/>
        </w:rPr>
      </w:pPr>
      <w:r w:rsidRPr="00657D3C">
        <w:rPr>
          <w:b/>
          <w:sz w:val="20"/>
        </w:rPr>
        <w:t>11.2</w:t>
      </w:r>
      <w:r w:rsidR="000373D5" w:rsidRPr="00657D3C">
        <w:rPr>
          <w:sz w:val="20"/>
        </w:rPr>
        <w:t xml:space="preserve"> A Comissão de Licitação rubricará todos os documentos apresentados, facultando aos representantes das licitantes o seu exame.</w:t>
      </w:r>
    </w:p>
    <w:p w:rsidR="000373D5" w:rsidRPr="00657D3C" w:rsidRDefault="000373D5" w:rsidP="00982EC1">
      <w:pPr>
        <w:pStyle w:val="Sumrio2"/>
        <w:numPr>
          <w:ilvl w:val="0"/>
          <w:numId w:val="0"/>
        </w:numPr>
        <w:rPr>
          <w:b/>
          <w:sz w:val="20"/>
        </w:rPr>
      </w:pPr>
    </w:p>
    <w:p w:rsidR="000373D5" w:rsidRPr="00657D3C" w:rsidRDefault="00982EC1" w:rsidP="00982EC1">
      <w:pPr>
        <w:pStyle w:val="Sumrio2"/>
        <w:numPr>
          <w:ilvl w:val="0"/>
          <w:numId w:val="0"/>
        </w:numPr>
        <w:rPr>
          <w:b/>
          <w:sz w:val="20"/>
        </w:rPr>
      </w:pPr>
      <w:r w:rsidRPr="00657D3C">
        <w:rPr>
          <w:b/>
          <w:sz w:val="20"/>
        </w:rPr>
        <w:t>11.3</w:t>
      </w:r>
      <w:r w:rsidR="000373D5" w:rsidRPr="00657D3C">
        <w:rPr>
          <w:sz w:val="20"/>
        </w:rPr>
        <w:t xml:space="preserve"> A Comissão de Licitação fará registro em ata de toda manifestação </w:t>
      </w:r>
      <w:r w:rsidR="00595431">
        <w:rPr>
          <w:sz w:val="20"/>
        </w:rPr>
        <w:t>exarada pelos</w:t>
      </w:r>
      <w:r w:rsidR="000373D5" w:rsidRPr="00657D3C">
        <w:rPr>
          <w:sz w:val="20"/>
        </w:rPr>
        <w:t xml:space="preserve"> representantes</w:t>
      </w:r>
      <w:r w:rsidR="00595431">
        <w:rPr>
          <w:sz w:val="20"/>
        </w:rPr>
        <w:t xml:space="preserve"> das licitantes</w:t>
      </w:r>
      <w:r w:rsidR="000373D5" w:rsidRPr="00657D3C">
        <w:rPr>
          <w:sz w:val="20"/>
        </w:rPr>
        <w:t>, podendo dar o parecer de imediato ou não.</w:t>
      </w:r>
    </w:p>
    <w:p w:rsidR="000373D5" w:rsidRPr="00657D3C" w:rsidRDefault="000373D5" w:rsidP="00982EC1">
      <w:pPr>
        <w:ind w:right="12"/>
        <w:jc w:val="both"/>
        <w:rPr>
          <w:rFonts w:cs="Arial"/>
          <w:sz w:val="20"/>
        </w:rPr>
      </w:pPr>
    </w:p>
    <w:p w:rsidR="000373D5" w:rsidRPr="00657D3C" w:rsidRDefault="00982EC1" w:rsidP="00982EC1">
      <w:pPr>
        <w:pStyle w:val="Sumrio2"/>
        <w:numPr>
          <w:ilvl w:val="0"/>
          <w:numId w:val="0"/>
        </w:numPr>
        <w:rPr>
          <w:b/>
          <w:sz w:val="20"/>
        </w:rPr>
      </w:pPr>
      <w:r w:rsidRPr="00657D3C">
        <w:rPr>
          <w:b/>
          <w:sz w:val="20"/>
        </w:rPr>
        <w:t>11.4</w:t>
      </w:r>
      <w:r w:rsidR="000373D5" w:rsidRPr="00657D3C">
        <w:rPr>
          <w:sz w:val="20"/>
        </w:rPr>
        <w:t xml:space="preserve"> Não havendo mais nada a registrar, a Comissão de Licitação procederá à análise dos documentos para habilitação.</w:t>
      </w:r>
    </w:p>
    <w:p w:rsidR="000373D5" w:rsidRPr="00657D3C" w:rsidRDefault="000373D5" w:rsidP="00982EC1">
      <w:pPr>
        <w:pStyle w:val="Numerado"/>
        <w:tabs>
          <w:tab w:val="clear" w:pos="360"/>
        </w:tabs>
        <w:spacing w:line="240" w:lineRule="auto"/>
        <w:ind w:right="12"/>
        <w:rPr>
          <w:rFonts w:cs="Arial"/>
        </w:rPr>
      </w:pPr>
    </w:p>
    <w:p w:rsidR="000373D5" w:rsidRPr="00657D3C" w:rsidRDefault="000373D5" w:rsidP="00982EC1">
      <w:pPr>
        <w:pStyle w:val="Sumrio2"/>
        <w:numPr>
          <w:ilvl w:val="0"/>
          <w:numId w:val="0"/>
        </w:numPr>
        <w:rPr>
          <w:b/>
          <w:sz w:val="20"/>
        </w:rPr>
      </w:pPr>
      <w:r w:rsidRPr="00657D3C">
        <w:rPr>
          <w:b/>
          <w:sz w:val="20"/>
        </w:rPr>
        <w:t>11.5</w:t>
      </w:r>
      <w:r w:rsidRPr="00657D3C">
        <w:rPr>
          <w:sz w:val="20"/>
        </w:rPr>
        <w:t xml:space="preserve"> Consideradas cumpridas todas as exigências do edital quanto à apresentação da documentação de habilitação pela licitante classificada em primeiro lugar, a Comissão de Licitação a declarará vencedora.</w:t>
      </w:r>
    </w:p>
    <w:p w:rsidR="000373D5" w:rsidRPr="00657D3C" w:rsidRDefault="000373D5" w:rsidP="00982EC1">
      <w:pPr>
        <w:pStyle w:val="Numerado"/>
        <w:tabs>
          <w:tab w:val="clear" w:pos="360"/>
        </w:tabs>
        <w:spacing w:line="240" w:lineRule="auto"/>
        <w:ind w:right="12"/>
        <w:rPr>
          <w:rFonts w:cs="Arial"/>
          <w:b/>
        </w:rPr>
      </w:pPr>
    </w:p>
    <w:p w:rsidR="000373D5" w:rsidRPr="00657D3C" w:rsidRDefault="00982EC1" w:rsidP="00982EC1">
      <w:pPr>
        <w:pStyle w:val="Sumrio2"/>
        <w:numPr>
          <w:ilvl w:val="0"/>
          <w:numId w:val="0"/>
        </w:numPr>
        <w:rPr>
          <w:b/>
          <w:sz w:val="20"/>
        </w:rPr>
      </w:pPr>
      <w:r w:rsidRPr="00657D3C">
        <w:rPr>
          <w:b/>
          <w:sz w:val="20"/>
        </w:rPr>
        <w:t>11.6</w:t>
      </w:r>
      <w:r w:rsidR="000373D5" w:rsidRPr="00657D3C">
        <w:rPr>
          <w:sz w:val="20"/>
        </w:rPr>
        <w:t xml:space="preserve"> Ocorrendo a hipótese de inabilitação ou de descumprimento de qualquer outra exigência estabelecida no instrumento convocatório</w:t>
      </w:r>
      <w:proofErr w:type="gramStart"/>
      <w:r w:rsidR="000373D5" w:rsidRPr="00657D3C">
        <w:rPr>
          <w:sz w:val="20"/>
        </w:rPr>
        <w:t>, caberá</w:t>
      </w:r>
      <w:proofErr w:type="gramEnd"/>
      <w:r w:rsidR="000373D5" w:rsidRPr="00657D3C">
        <w:rPr>
          <w:sz w:val="20"/>
        </w:rPr>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rsidR="000373D5" w:rsidRPr="00657D3C" w:rsidRDefault="000373D5" w:rsidP="00982EC1">
      <w:pPr>
        <w:ind w:right="12"/>
        <w:jc w:val="both"/>
        <w:rPr>
          <w:rFonts w:cs="Arial"/>
          <w:b/>
          <w:sz w:val="20"/>
        </w:rPr>
      </w:pPr>
    </w:p>
    <w:p w:rsidR="000373D5" w:rsidRPr="00657D3C" w:rsidRDefault="000373D5" w:rsidP="00982EC1">
      <w:pPr>
        <w:pStyle w:val="Sumrio2"/>
        <w:numPr>
          <w:ilvl w:val="0"/>
          <w:numId w:val="0"/>
        </w:numPr>
        <w:rPr>
          <w:b/>
          <w:sz w:val="20"/>
        </w:rPr>
      </w:pPr>
      <w:r w:rsidRPr="00657D3C">
        <w:rPr>
          <w:b/>
          <w:sz w:val="20"/>
        </w:rPr>
        <w:t>11.7</w:t>
      </w:r>
      <w:r w:rsidRPr="00657D3C">
        <w:rPr>
          <w:sz w:val="20"/>
        </w:rPr>
        <w:t xml:space="preserve"> </w:t>
      </w:r>
      <w:proofErr w:type="gramStart"/>
      <w:r w:rsidRPr="00657D3C">
        <w:rPr>
          <w:sz w:val="20"/>
        </w:rPr>
        <w:t>Será</w:t>
      </w:r>
      <w:proofErr w:type="gramEnd"/>
      <w:r w:rsidRPr="00657D3C">
        <w:rPr>
          <w:sz w:val="20"/>
        </w:rPr>
        <w:t xml:space="preserve"> confeccionada ata da sessão de julgamento a ser assinada pela Comissão de Licitação, pregoeiro e todos os representantes presentes.</w:t>
      </w:r>
    </w:p>
    <w:p w:rsidR="000373D5" w:rsidRPr="00657D3C" w:rsidRDefault="000373D5" w:rsidP="00982EC1">
      <w:pPr>
        <w:pStyle w:val="Numerado"/>
        <w:tabs>
          <w:tab w:val="clear" w:pos="360"/>
        </w:tabs>
        <w:spacing w:line="240" w:lineRule="auto"/>
        <w:ind w:right="12"/>
        <w:rPr>
          <w:rFonts w:cs="Arial"/>
          <w:bCs/>
        </w:rPr>
      </w:pPr>
    </w:p>
    <w:p w:rsidR="000373D5" w:rsidRPr="00657D3C" w:rsidRDefault="000373D5" w:rsidP="00982EC1">
      <w:pPr>
        <w:pStyle w:val="Sumrio2"/>
        <w:numPr>
          <w:ilvl w:val="0"/>
          <w:numId w:val="0"/>
        </w:numPr>
        <w:rPr>
          <w:b/>
          <w:sz w:val="20"/>
        </w:rPr>
      </w:pPr>
      <w:r w:rsidRPr="00657D3C">
        <w:rPr>
          <w:b/>
          <w:sz w:val="20"/>
        </w:rPr>
        <w:t>11.8</w:t>
      </w:r>
      <w:r w:rsidRPr="00657D3C">
        <w:rPr>
          <w:sz w:val="20"/>
        </w:rPr>
        <w:t xml:space="preserve"> </w:t>
      </w:r>
      <w:proofErr w:type="gramStart"/>
      <w:r w:rsidRPr="00657D3C">
        <w:rPr>
          <w:sz w:val="20"/>
        </w:rPr>
        <w:t>Poderá ser</w:t>
      </w:r>
      <w:proofErr w:type="gramEnd"/>
      <w:r w:rsidRPr="00657D3C">
        <w:rPr>
          <w:sz w:val="20"/>
        </w:rPr>
        <w:t xml:space="preserve"> dispensada na ata a assinatura dos representantes presentes, desde que o façam em documento a parte, declarando ter participado do certame licitatório em referência.</w:t>
      </w:r>
    </w:p>
    <w:p w:rsidR="000373D5" w:rsidRDefault="000373D5" w:rsidP="000373D5">
      <w:pPr>
        <w:jc w:val="both"/>
        <w:rPr>
          <w:rFonts w:cs="Arial"/>
          <w:b/>
          <w:sz w:val="20"/>
        </w:rPr>
      </w:pPr>
    </w:p>
    <w:p w:rsidR="009E49B7" w:rsidRPr="00B16CFE" w:rsidRDefault="004A6CA4" w:rsidP="004A6CA4">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4" w:name="_Toc468854199"/>
      <w:bookmarkStart w:id="35" w:name="_Toc469106040"/>
      <w:bookmarkStart w:id="36" w:name="_Toc85246574"/>
      <w:bookmarkStart w:id="37" w:name="_Toc129759930"/>
      <w:bookmarkStart w:id="38" w:name="_Toc234232176"/>
      <w:bookmarkStart w:id="39" w:name="_Toc355594845"/>
      <w:bookmarkEnd w:id="30"/>
      <w:r>
        <w:rPr>
          <w:rFonts w:cs="Arial"/>
          <w:sz w:val="20"/>
        </w:rPr>
        <w:t xml:space="preserve">12. </w:t>
      </w:r>
      <w:r w:rsidR="00CD56C4">
        <w:rPr>
          <w:rFonts w:cs="Arial"/>
          <w:sz w:val="20"/>
        </w:rPr>
        <w:t>DO RECURSO</w:t>
      </w:r>
      <w:bookmarkEnd w:id="34"/>
      <w:bookmarkEnd w:id="35"/>
      <w:bookmarkEnd w:id="36"/>
      <w:bookmarkEnd w:id="37"/>
      <w:bookmarkEnd w:id="38"/>
      <w:bookmarkEnd w:id="39"/>
    </w:p>
    <w:p w:rsidR="00CD56C4" w:rsidRDefault="00CD56C4" w:rsidP="00B16CFE">
      <w:pPr>
        <w:numPr>
          <w:ilvl w:val="1"/>
          <w:numId w:val="2"/>
        </w:numPr>
        <w:tabs>
          <w:tab w:val="clear" w:pos="705"/>
          <w:tab w:val="left" w:pos="426"/>
        </w:tabs>
        <w:ind w:right="12"/>
        <w:jc w:val="both"/>
        <w:rPr>
          <w:rFonts w:cs="Arial"/>
          <w:sz w:val="20"/>
        </w:rPr>
      </w:pPr>
      <w:r>
        <w:rPr>
          <w:rFonts w:cs="Arial"/>
          <w:sz w:val="20"/>
        </w:rPr>
        <w:t xml:space="preserve">Da decisão que declarar a licitante vencedora caberá recurso fundamentado, dirigido à Diretoria Executiva do SEBRAE/PR, por intermédio da Comissão de Licitação, por escrito e protocolado no prazo de </w:t>
      </w:r>
      <w:proofErr w:type="gramStart"/>
      <w:r>
        <w:rPr>
          <w:rFonts w:cs="Arial"/>
          <w:sz w:val="20"/>
        </w:rPr>
        <w:t>2</w:t>
      </w:r>
      <w:proofErr w:type="gramEnd"/>
      <w:r>
        <w:rPr>
          <w:rFonts w:cs="Arial"/>
          <w:sz w:val="20"/>
        </w:rPr>
        <w:t xml:space="preserve"> (dois) dias úteis, a contar da </w:t>
      </w:r>
      <w:r w:rsidR="00316B4C">
        <w:rPr>
          <w:rFonts w:cs="Arial"/>
          <w:sz w:val="20"/>
        </w:rPr>
        <w:t xml:space="preserve">data em que foi proferida referida </w:t>
      </w:r>
      <w:r>
        <w:rPr>
          <w:rFonts w:cs="Arial"/>
          <w:sz w:val="20"/>
        </w:rPr>
        <w:t>decisão.</w:t>
      </w:r>
    </w:p>
    <w:p w:rsidR="00CD56C4" w:rsidRDefault="00CD56C4" w:rsidP="00B16CFE">
      <w:pPr>
        <w:tabs>
          <w:tab w:val="left" w:pos="426"/>
        </w:tabs>
        <w:ind w:right="12"/>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A licitante que puder vir a ter sua situação efetivamente prejudicada em razão de recurso interposto</w:t>
      </w:r>
      <w:r w:rsidR="00CB1CDB">
        <w:rPr>
          <w:rFonts w:cs="Arial"/>
          <w:sz w:val="20"/>
        </w:rPr>
        <w:t>,</w:t>
      </w:r>
      <w:r>
        <w:rPr>
          <w:rFonts w:cs="Arial"/>
          <w:sz w:val="20"/>
        </w:rPr>
        <w:t xml:space="preserve"> poderá sobre ele se manifestar no prazo de </w:t>
      </w:r>
      <w:proofErr w:type="gramStart"/>
      <w:r>
        <w:rPr>
          <w:rFonts w:cs="Arial"/>
          <w:sz w:val="20"/>
        </w:rPr>
        <w:t>2</w:t>
      </w:r>
      <w:proofErr w:type="gramEnd"/>
      <w:r>
        <w:rPr>
          <w:rFonts w:cs="Arial"/>
          <w:sz w:val="20"/>
        </w:rPr>
        <w:t xml:space="preserve"> (dois) dias úteis, contado da comunicação da interposição do recurso.</w:t>
      </w:r>
    </w:p>
    <w:p w:rsidR="00CD56C4" w:rsidRDefault="00CD56C4" w:rsidP="00B16CFE">
      <w:pPr>
        <w:tabs>
          <w:tab w:val="left" w:pos="426"/>
        </w:tabs>
        <w:ind w:left="567" w:right="11"/>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O recurso terá efeito suspensivo.</w:t>
      </w:r>
    </w:p>
    <w:p w:rsidR="00CD56C4" w:rsidRDefault="00CD56C4" w:rsidP="00B16CFE">
      <w:pPr>
        <w:tabs>
          <w:tab w:val="left" w:pos="426"/>
        </w:tabs>
        <w:ind w:right="12"/>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Não será conhecido recurso interposto fora do prazo estabelecido</w:t>
      </w:r>
      <w:r w:rsidR="00CB1CDB">
        <w:rPr>
          <w:rFonts w:cs="Arial"/>
          <w:sz w:val="20"/>
        </w:rPr>
        <w:t xml:space="preserve"> no item 12.1</w:t>
      </w:r>
      <w:r>
        <w:rPr>
          <w:rFonts w:cs="Arial"/>
          <w:sz w:val="20"/>
        </w:rPr>
        <w:t>.</w:t>
      </w:r>
    </w:p>
    <w:p w:rsidR="00CD56C4" w:rsidRDefault="00CD56C4" w:rsidP="00B16CFE">
      <w:pPr>
        <w:tabs>
          <w:tab w:val="left" w:pos="426"/>
        </w:tabs>
        <w:ind w:right="12"/>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lastRenderedPageBreak/>
        <w:t>Os recursos serão julgados pela Diretoria Executiva do SEBRAE/PR ou por quem esta delegar competência, no prazo máximo de até 10</w:t>
      </w:r>
      <w:r w:rsidR="0099221D">
        <w:rPr>
          <w:rFonts w:cs="Arial"/>
          <w:sz w:val="20"/>
        </w:rPr>
        <w:t xml:space="preserve"> </w:t>
      </w:r>
      <w:r>
        <w:rPr>
          <w:rFonts w:cs="Arial"/>
          <w:sz w:val="20"/>
        </w:rPr>
        <w:t>(dez) dias úteis, contado da data final para manifestação da licitante que puder ter sua situação efetivamente prejudicada em razão de recurso interposto</w:t>
      </w:r>
      <w:r w:rsidR="0099221D">
        <w:rPr>
          <w:rFonts w:cs="Arial"/>
          <w:sz w:val="20"/>
        </w:rPr>
        <w:t>, nos termos do item 12.2</w:t>
      </w:r>
      <w:r>
        <w:rPr>
          <w:rFonts w:cs="Arial"/>
          <w:sz w:val="20"/>
        </w:rPr>
        <w:t>.</w:t>
      </w:r>
    </w:p>
    <w:p w:rsidR="00CD56C4" w:rsidRDefault="00CD56C4" w:rsidP="00B16CFE">
      <w:pPr>
        <w:tabs>
          <w:tab w:val="left" w:pos="426"/>
        </w:tabs>
        <w:ind w:right="12"/>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O provimento de recursos pela autoridade competente somente invalidará os atos insuscetíveis de aproveitamento.</w:t>
      </w:r>
    </w:p>
    <w:p w:rsidR="00CD56C4" w:rsidRDefault="00CD56C4">
      <w:pPr>
        <w:pStyle w:val="Numerado"/>
        <w:tabs>
          <w:tab w:val="clear" w:pos="360"/>
        </w:tabs>
        <w:spacing w:line="240" w:lineRule="auto"/>
        <w:ind w:right="12"/>
        <w:rPr>
          <w:rFonts w:cs="Arial"/>
        </w:rPr>
      </w:pPr>
    </w:p>
    <w:p w:rsidR="009E49B7" w:rsidRPr="00B16CFE" w:rsidRDefault="004A6CA4" w:rsidP="004A6CA4">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0" w:name="_Toc234232177"/>
      <w:r>
        <w:rPr>
          <w:rFonts w:cs="Arial"/>
          <w:sz w:val="20"/>
        </w:rPr>
        <w:t xml:space="preserve"> </w:t>
      </w:r>
      <w:bookmarkStart w:id="41" w:name="_Toc355594846"/>
      <w:r>
        <w:rPr>
          <w:rFonts w:cs="Arial"/>
          <w:sz w:val="20"/>
        </w:rPr>
        <w:t xml:space="preserve">13. </w:t>
      </w:r>
      <w:r w:rsidR="00CD56C4">
        <w:rPr>
          <w:rFonts w:cs="Arial"/>
          <w:sz w:val="20"/>
        </w:rPr>
        <w:t>DA HOMOLOGAÇÃO E DA ADJUDICAÇÃO</w:t>
      </w:r>
      <w:bookmarkEnd w:id="40"/>
      <w:bookmarkEnd w:id="41"/>
    </w:p>
    <w:p w:rsidR="00CD56C4" w:rsidRDefault="00CD56C4" w:rsidP="009F0D86">
      <w:pPr>
        <w:numPr>
          <w:ilvl w:val="1"/>
          <w:numId w:val="16"/>
        </w:numPr>
        <w:tabs>
          <w:tab w:val="left" w:pos="426"/>
        </w:tabs>
        <w:ind w:right="12"/>
        <w:jc w:val="both"/>
        <w:rPr>
          <w:rFonts w:cs="Arial"/>
          <w:sz w:val="20"/>
        </w:rPr>
      </w:pPr>
      <w:r>
        <w:rPr>
          <w:rFonts w:cs="Arial"/>
          <w:sz w:val="20"/>
        </w:rPr>
        <w:t>A Comissão de Licitação, após o encerramento da sessão, se houver renúncia ao direito de recurso, ou após o julgamento do(s) mesmo(s), caso seja</w:t>
      </w:r>
      <w:r w:rsidR="000E4294">
        <w:rPr>
          <w:rFonts w:cs="Arial"/>
          <w:sz w:val="20"/>
        </w:rPr>
        <w:t>(</w:t>
      </w:r>
      <w:r>
        <w:rPr>
          <w:rFonts w:cs="Arial"/>
          <w:sz w:val="20"/>
        </w:rPr>
        <w:t>m</w:t>
      </w:r>
      <w:r w:rsidR="000E4294">
        <w:rPr>
          <w:rFonts w:cs="Arial"/>
          <w:sz w:val="20"/>
        </w:rPr>
        <w:t>)</w:t>
      </w:r>
      <w:r>
        <w:rPr>
          <w:rFonts w:cs="Arial"/>
          <w:sz w:val="20"/>
        </w:rPr>
        <w:t xml:space="preserve"> interposto</w:t>
      </w:r>
      <w:r w:rsidR="000E4294">
        <w:rPr>
          <w:rFonts w:cs="Arial"/>
          <w:sz w:val="20"/>
        </w:rPr>
        <w:t>(</w:t>
      </w:r>
      <w:r>
        <w:rPr>
          <w:rFonts w:cs="Arial"/>
          <w:sz w:val="20"/>
        </w:rPr>
        <w:t>s</w:t>
      </w:r>
      <w:r w:rsidR="000E4294">
        <w:rPr>
          <w:rFonts w:cs="Arial"/>
          <w:sz w:val="20"/>
        </w:rPr>
        <w:t>)</w:t>
      </w:r>
      <w:r>
        <w:rPr>
          <w:rFonts w:cs="Arial"/>
          <w:sz w:val="20"/>
        </w:rPr>
        <w:t>, ou após o decurso do prazo para</w:t>
      </w:r>
      <w:r w:rsidR="000E4294">
        <w:rPr>
          <w:rFonts w:cs="Arial"/>
          <w:sz w:val="20"/>
        </w:rPr>
        <w:t xml:space="preserve"> sua</w:t>
      </w:r>
      <w:r>
        <w:rPr>
          <w:rFonts w:cs="Arial"/>
          <w:sz w:val="20"/>
        </w:rPr>
        <w:t xml:space="preserve"> interposição, encaminhará os autos à Diretoria Executiva do SEBRAE/PR, para que</w:t>
      </w:r>
      <w:r w:rsidR="000E4294">
        <w:rPr>
          <w:rFonts w:cs="Arial"/>
          <w:sz w:val="20"/>
        </w:rPr>
        <w:t>,</w:t>
      </w:r>
      <w:r>
        <w:rPr>
          <w:rFonts w:cs="Arial"/>
          <w:sz w:val="20"/>
        </w:rPr>
        <w:t xml:space="preserve"> concordando com o pleito, homologue e adjudique o objeto à licitante vencedora. </w:t>
      </w:r>
    </w:p>
    <w:p w:rsidR="00CD56C4" w:rsidRDefault="00CD56C4" w:rsidP="00870F82">
      <w:pPr>
        <w:pStyle w:val="Sumrio1"/>
      </w:pPr>
    </w:p>
    <w:p w:rsidR="00CD56C4" w:rsidRDefault="004A6CA4" w:rsidP="004A6CA4">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2" w:name="_Toc234232178"/>
      <w:r>
        <w:rPr>
          <w:rFonts w:cs="Arial"/>
          <w:sz w:val="20"/>
        </w:rPr>
        <w:t xml:space="preserve"> </w:t>
      </w:r>
      <w:bookmarkStart w:id="43" w:name="_Toc355594847"/>
      <w:r>
        <w:rPr>
          <w:rFonts w:cs="Arial"/>
          <w:sz w:val="20"/>
        </w:rPr>
        <w:t xml:space="preserve">14. </w:t>
      </w:r>
      <w:r w:rsidR="00CD56C4">
        <w:rPr>
          <w:rFonts w:cs="Arial"/>
          <w:sz w:val="20"/>
        </w:rPr>
        <w:t>DA ASSINATURA D</w:t>
      </w:r>
      <w:bookmarkEnd w:id="42"/>
      <w:r w:rsidR="00B16CFE">
        <w:rPr>
          <w:rFonts w:cs="Arial"/>
          <w:sz w:val="20"/>
        </w:rPr>
        <w:t>A ATA DE REGISTRO DE PREÇOS</w:t>
      </w:r>
      <w:bookmarkEnd w:id="43"/>
    </w:p>
    <w:p w:rsidR="005F3CC9" w:rsidRPr="00CC4BCA" w:rsidRDefault="005F3CC9" w:rsidP="005F3CC9">
      <w:pPr>
        <w:ind w:right="12"/>
        <w:jc w:val="both"/>
        <w:rPr>
          <w:rFonts w:cs="Arial"/>
          <w:sz w:val="20"/>
        </w:rPr>
      </w:pPr>
      <w:r w:rsidRPr="00CC4BCA">
        <w:rPr>
          <w:rFonts w:cs="Arial"/>
          <w:b/>
          <w:sz w:val="20"/>
        </w:rPr>
        <w:t xml:space="preserve">14.1 </w:t>
      </w:r>
      <w:r w:rsidRPr="00CC4BCA">
        <w:rPr>
          <w:rFonts w:cs="Arial"/>
          <w:sz w:val="20"/>
        </w:rPr>
        <w:t xml:space="preserve">As obrigações decorrentes desta licitação serão formalizadas através de Ata de Registro de Preço, conforme </w:t>
      </w:r>
      <w:proofErr w:type="gramStart"/>
      <w:r w:rsidRPr="00CC4BCA">
        <w:rPr>
          <w:rFonts w:cs="Arial"/>
          <w:sz w:val="20"/>
        </w:rPr>
        <w:t xml:space="preserve">minuta disposta no </w:t>
      </w:r>
      <w:r w:rsidRPr="00CC4BCA">
        <w:rPr>
          <w:rFonts w:cs="Arial"/>
          <w:b/>
          <w:sz w:val="20"/>
        </w:rPr>
        <w:t>ANEXO VI</w:t>
      </w:r>
      <w:proofErr w:type="gramEnd"/>
      <w:r w:rsidRPr="00CC4BCA">
        <w:rPr>
          <w:rFonts w:cs="Arial"/>
          <w:sz w:val="20"/>
        </w:rPr>
        <w:t>.</w:t>
      </w:r>
    </w:p>
    <w:p w:rsidR="005F3CC9" w:rsidRPr="00CC4BCA" w:rsidRDefault="005F3CC9" w:rsidP="005F3CC9">
      <w:pPr>
        <w:pStyle w:val="Sumrio1"/>
        <w:rPr>
          <w:rFonts w:cs="Arial"/>
          <w:sz w:val="20"/>
          <w:szCs w:val="20"/>
        </w:rPr>
      </w:pPr>
    </w:p>
    <w:p w:rsidR="005F3CC9" w:rsidRPr="00CC4BCA" w:rsidRDefault="005F3CC9" w:rsidP="005F3CC9">
      <w:pPr>
        <w:ind w:right="12"/>
        <w:jc w:val="both"/>
        <w:rPr>
          <w:rFonts w:cs="Arial"/>
          <w:sz w:val="20"/>
        </w:rPr>
      </w:pPr>
      <w:r w:rsidRPr="00CC4BCA">
        <w:rPr>
          <w:rFonts w:cs="Arial"/>
          <w:b/>
          <w:sz w:val="20"/>
        </w:rPr>
        <w:t>14.2.</w:t>
      </w:r>
      <w:r w:rsidRPr="00CC4BCA">
        <w:rPr>
          <w:rFonts w:cs="Arial"/>
          <w:sz w:val="20"/>
        </w:rPr>
        <w:t xml:space="preserve"> Antes da assinatura da ata de registro de preços, a(s) licitante(s) vencedora(</w:t>
      </w:r>
      <w:r w:rsidR="00BD7058" w:rsidRPr="00CC4BCA">
        <w:rPr>
          <w:rFonts w:cs="Arial"/>
          <w:sz w:val="20"/>
        </w:rPr>
        <w:t xml:space="preserve">s) dos lotes </w:t>
      </w:r>
      <w:proofErr w:type="spellStart"/>
      <w:r w:rsidR="00BD7058" w:rsidRPr="00CC4BCA">
        <w:rPr>
          <w:rFonts w:cs="Arial"/>
          <w:sz w:val="20"/>
        </w:rPr>
        <w:t>nºs</w:t>
      </w:r>
      <w:proofErr w:type="spellEnd"/>
      <w:r w:rsidR="00BD7058" w:rsidRPr="00CC4BCA">
        <w:rPr>
          <w:rFonts w:cs="Arial"/>
          <w:sz w:val="20"/>
        </w:rPr>
        <w:t xml:space="preserve"> I e II</w:t>
      </w:r>
      <w:r w:rsidRPr="00CC4BCA">
        <w:rPr>
          <w:rFonts w:cs="Arial"/>
          <w:sz w:val="20"/>
        </w:rPr>
        <w:t xml:space="preserve"> </w:t>
      </w:r>
      <w:proofErr w:type="gramStart"/>
      <w:r w:rsidRPr="00CC4BCA">
        <w:rPr>
          <w:rFonts w:cs="Arial"/>
          <w:sz w:val="20"/>
        </w:rPr>
        <w:t>deverá(</w:t>
      </w:r>
      <w:proofErr w:type="gramEnd"/>
      <w:r w:rsidRPr="00CC4BCA">
        <w:rPr>
          <w:rFonts w:cs="Arial"/>
          <w:sz w:val="20"/>
        </w:rPr>
        <w:t>ao) apresentar ao SEBRAE/PR, em até 10 (dez) dias úteis contados da convocação, amostra  dos produtos do(s) lote(s) que foi vencedora para aprovação do SEBRAE/PR, nas condições estabelecidas</w:t>
      </w:r>
      <w:r w:rsidR="004F15D9" w:rsidRPr="00CC4BCA">
        <w:rPr>
          <w:rFonts w:cs="Arial"/>
          <w:sz w:val="20"/>
        </w:rPr>
        <w:t xml:space="preserve"> no</w:t>
      </w:r>
      <w:r w:rsidRPr="00CC4BCA">
        <w:rPr>
          <w:rFonts w:cs="Arial"/>
          <w:sz w:val="20"/>
        </w:rPr>
        <w:t xml:space="preserve"> ANEXO I deste edital.</w:t>
      </w:r>
    </w:p>
    <w:p w:rsidR="005F3CC9" w:rsidRPr="00CC4BCA" w:rsidRDefault="005F3CC9" w:rsidP="005F3CC9">
      <w:pPr>
        <w:ind w:right="12"/>
        <w:jc w:val="both"/>
        <w:rPr>
          <w:rFonts w:cs="Arial"/>
          <w:sz w:val="20"/>
        </w:rPr>
      </w:pPr>
    </w:p>
    <w:p w:rsidR="005F3CC9" w:rsidRPr="00CC4BCA" w:rsidRDefault="005F3CC9" w:rsidP="005F3CC9">
      <w:pPr>
        <w:ind w:right="12"/>
        <w:jc w:val="both"/>
        <w:rPr>
          <w:rFonts w:cs="Arial"/>
          <w:sz w:val="20"/>
        </w:rPr>
      </w:pPr>
      <w:r w:rsidRPr="00CC4BCA">
        <w:rPr>
          <w:rFonts w:cs="Arial"/>
          <w:b/>
          <w:sz w:val="20"/>
        </w:rPr>
        <w:t>14.2.1</w:t>
      </w:r>
      <w:r w:rsidRPr="00CC4BCA">
        <w:rPr>
          <w:rFonts w:cs="Arial"/>
          <w:sz w:val="20"/>
        </w:rPr>
        <w:t xml:space="preserve">. Caso o produto não seja aprovado na primeira apresentação, haverá uma única oportunidade do fornecedor </w:t>
      </w:r>
      <w:proofErr w:type="spellStart"/>
      <w:r w:rsidRPr="00CC4BCA">
        <w:rPr>
          <w:rFonts w:cs="Arial"/>
          <w:sz w:val="20"/>
        </w:rPr>
        <w:t>apresenta-lo</w:t>
      </w:r>
      <w:proofErr w:type="spellEnd"/>
      <w:r w:rsidRPr="00CC4BCA">
        <w:rPr>
          <w:rFonts w:cs="Arial"/>
          <w:sz w:val="20"/>
        </w:rPr>
        <w:t xml:space="preserve"> novamente com saneamento das inconsistências apresentadas anteriormente;</w:t>
      </w:r>
    </w:p>
    <w:p w:rsidR="005F3CC9" w:rsidRPr="00CC4BCA" w:rsidRDefault="005F3CC9" w:rsidP="005F3CC9">
      <w:pPr>
        <w:ind w:right="12"/>
        <w:jc w:val="both"/>
        <w:rPr>
          <w:rFonts w:cs="Arial"/>
          <w:sz w:val="20"/>
        </w:rPr>
      </w:pPr>
    </w:p>
    <w:p w:rsidR="005F3CC9" w:rsidRPr="00CC4BCA" w:rsidRDefault="005F3CC9" w:rsidP="005F3CC9">
      <w:pPr>
        <w:ind w:right="12"/>
        <w:jc w:val="both"/>
        <w:rPr>
          <w:rFonts w:cs="Arial"/>
          <w:sz w:val="20"/>
        </w:rPr>
      </w:pPr>
      <w:r w:rsidRPr="00CC4BCA">
        <w:rPr>
          <w:rFonts w:cs="Arial"/>
          <w:b/>
          <w:sz w:val="20"/>
        </w:rPr>
        <w:t>14.2.2.</w:t>
      </w:r>
      <w:r w:rsidRPr="00CC4BCA">
        <w:rPr>
          <w:rFonts w:cs="Arial"/>
          <w:sz w:val="20"/>
        </w:rPr>
        <w:t xml:space="preserve"> Caso os produtos não sejam aprovados, o SEBRAE/PR poderá chamar a empresa colocada em segundo lugar na fase de lances para apresentação das amostras.</w:t>
      </w:r>
    </w:p>
    <w:p w:rsidR="005F3CC9" w:rsidRPr="00CC4BCA" w:rsidRDefault="005F3CC9" w:rsidP="005F3CC9">
      <w:pPr>
        <w:ind w:right="12"/>
        <w:jc w:val="both"/>
        <w:rPr>
          <w:rFonts w:cs="Arial"/>
          <w:sz w:val="20"/>
        </w:rPr>
      </w:pPr>
    </w:p>
    <w:p w:rsidR="005F3CC9" w:rsidRPr="00C63E07" w:rsidRDefault="005F3CC9" w:rsidP="005F3CC9">
      <w:pPr>
        <w:ind w:right="12"/>
        <w:jc w:val="both"/>
        <w:rPr>
          <w:rFonts w:cs="Arial"/>
          <w:sz w:val="20"/>
        </w:rPr>
      </w:pPr>
      <w:r w:rsidRPr="00CC4BCA">
        <w:rPr>
          <w:rFonts w:cs="Arial"/>
          <w:b/>
          <w:sz w:val="20"/>
        </w:rPr>
        <w:t>14.2.3.</w:t>
      </w:r>
      <w:r w:rsidRPr="00CC4BCA">
        <w:rPr>
          <w:rFonts w:cs="Arial"/>
          <w:sz w:val="20"/>
        </w:rPr>
        <w:t xml:space="preserve"> Somente após a aprovação dos produtos pelo SEBRAE/PR, a licitante estará apta a assinar a ata de registro de preço, o que ocorrerá em até </w:t>
      </w:r>
      <w:proofErr w:type="gramStart"/>
      <w:r w:rsidRPr="00CC4BCA">
        <w:rPr>
          <w:rFonts w:cs="Arial"/>
          <w:sz w:val="20"/>
        </w:rPr>
        <w:t>5</w:t>
      </w:r>
      <w:proofErr w:type="gramEnd"/>
      <w:r w:rsidRPr="00CC4BCA">
        <w:rPr>
          <w:rFonts w:cs="Arial"/>
          <w:sz w:val="20"/>
        </w:rPr>
        <w:t xml:space="preserve"> (cinco) dias úteis contados da convocação.</w:t>
      </w:r>
    </w:p>
    <w:p w:rsidR="005F3CC9" w:rsidRPr="00C63E07" w:rsidRDefault="005F3CC9" w:rsidP="005F3CC9">
      <w:pPr>
        <w:ind w:right="12"/>
        <w:jc w:val="both"/>
        <w:rPr>
          <w:rFonts w:cs="Arial"/>
          <w:sz w:val="20"/>
        </w:rPr>
      </w:pPr>
    </w:p>
    <w:p w:rsidR="005F3CC9" w:rsidRPr="00C63E07" w:rsidRDefault="005F3CC9" w:rsidP="005F3CC9">
      <w:pPr>
        <w:ind w:right="12"/>
        <w:jc w:val="both"/>
        <w:rPr>
          <w:rFonts w:cs="Arial"/>
          <w:sz w:val="20"/>
        </w:rPr>
      </w:pPr>
      <w:r w:rsidRPr="00C63E07">
        <w:rPr>
          <w:rFonts w:cs="Arial"/>
          <w:b/>
          <w:sz w:val="20"/>
        </w:rPr>
        <w:t xml:space="preserve">14.3 </w:t>
      </w:r>
      <w:r w:rsidRPr="00C63E07">
        <w:rPr>
          <w:rFonts w:cs="Arial"/>
          <w:sz w:val="20"/>
        </w:rPr>
        <w:t xml:space="preserve">Para a assinatura da Ata de Registro de Preço, a licitante vencedora deverá comparecer ao escritório do SEBRAE/PR em até </w:t>
      </w:r>
      <w:proofErr w:type="gramStart"/>
      <w:r w:rsidRPr="00C63E07">
        <w:rPr>
          <w:rFonts w:cs="Arial"/>
          <w:sz w:val="20"/>
        </w:rPr>
        <w:t>5</w:t>
      </w:r>
      <w:proofErr w:type="gramEnd"/>
      <w:r w:rsidRPr="00C63E07">
        <w:rPr>
          <w:rFonts w:cs="Arial"/>
          <w:sz w:val="20"/>
        </w:rPr>
        <w:t xml:space="preserve"> (cinco) dias úteis, contados da convocação.</w:t>
      </w:r>
    </w:p>
    <w:p w:rsidR="005F3CC9" w:rsidRPr="00C63E07" w:rsidRDefault="005F3CC9" w:rsidP="005F3CC9">
      <w:pPr>
        <w:ind w:right="12"/>
        <w:jc w:val="both"/>
        <w:rPr>
          <w:rFonts w:cs="Arial"/>
          <w:b/>
          <w:sz w:val="20"/>
        </w:rPr>
      </w:pPr>
    </w:p>
    <w:p w:rsidR="005F3CC9" w:rsidRPr="00C63E07" w:rsidRDefault="005F3CC9" w:rsidP="005F3CC9">
      <w:pPr>
        <w:ind w:right="12"/>
        <w:jc w:val="both"/>
        <w:rPr>
          <w:rFonts w:cs="Arial"/>
          <w:sz w:val="20"/>
        </w:rPr>
      </w:pPr>
      <w:r w:rsidRPr="00C63E07">
        <w:rPr>
          <w:rFonts w:cs="Arial"/>
          <w:b/>
          <w:sz w:val="20"/>
        </w:rPr>
        <w:t xml:space="preserve">14.4 </w:t>
      </w:r>
      <w:proofErr w:type="gramStart"/>
      <w:r w:rsidRPr="00C63E07">
        <w:rPr>
          <w:rFonts w:cs="Arial"/>
          <w:sz w:val="20"/>
        </w:rPr>
        <w:t>Será</w:t>
      </w:r>
      <w:proofErr w:type="gramEnd"/>
      <w:r w:rsidRPr="00C63E07">
        <w:rPr>
          <w:rFonts w:cs="Arial"/>
          <w:sz w:val="20"/>
        </w:rPr>
        <w:t xml:space="preserve"> facultado à licitante vencedora, mediante solicitação e protocolo, retirar as vias da Ata de Registro de Preço, para assinatura.</w:t>
      </w:r>
    </w:p>
    <w:p w:rsidR="005F3CC9" w:rsidRPr="00C63E07" w:rsidRDefault="005F3CC9" w:rsidP="005F3CC9">
      <w:pPr>
        <w:ind w:right="12"/>
        <w:jc w:val="both"/>
        <w:rPr>
          <w:rFonts w:cs="Arial"/>
          <w:b/>
          <w:sz w:val="20"/>
        </w:rPr>
      </w:pPr>
    </w:p>
    <w:p w:rsidR="005F3CC9" w:rsidRPr="00C63E07" w:rsidRDefault="005F3CC9" w:rsidP="005F3CC9">
      <w:pPr>
        <w:ind w:right="12"/>
        <w:jc w:val="both"/>
        <w:rPr>
          <w:rFonts w:cs="Arial"/>
          <w:sz w:val="20"/>
        </w:rPr>
      </w:pPr>
      <w:r w:rsidRPr="00C63E07">
        <w:rPr>
          <w:rFonts w:cs="Arial"/>
          <w:b/>
          <w:sz w:val="20"/>
        </w:rPr>
        <w:t xml:space="preserve">14.5 </w:t>
      </w:r>
      <w:r w:rsidRPr="00C63E07">
        <w:rPr>
          <w:rFonts w:cs="Arial"/>
          <w:sz w:val="20"/>
        </w:rPr>
        <w:t xml:space="preserve">O prazo para a devolução de uma das vias do documento devidamente assinado será de </w:t>
      </w:r>
      <w:proofErr w:type="gramStart"/>
      <w:r w:rsidRPr="00C63E07">
        <w:rPr>
          <w:rFonts w:cs="Arial"/>
          <w:sz w:val="20"/>
        </w:rPr>
        <w:t>5</w:t>
      </w:r>
      <w:proofErr w:type="gramEnd"/>
      <w:r w:rsidRPr="00C63E07">
        <w:rPr>
          <w:rFonts w:cs="Arial"/>
          <w:sz w:val="20"/>
        </w:rPr>
        <w:t xml:space="preserve"> (cinco) dias úteis, contados da data de sua retirada.</w:t>
      </w:r>
    </w:p>
    <w:p w:rsidR="005F3CC9" w:rsidRPr="00C63E07" w:rsidRDefault="005F3CC9" w:rsidP="005F3CC9">
      <w:pPr>
        <w:ind w:right="12"/>
        <w:jc w:val="both"/>
        <w:rPr>
          <w:rFonts w:cs="Arial"/>
          <w:b/>
          <w:sz w:val="20"/>
        </w:rPr>
      </w:pPr>
    </w:p>
    <w:p w:rsidR="005F3CC9" w:rsidRPr="00C63E07" w:rsidRDefault="005F3CC9" w:rsidP="005F3CC9">
      <w:pPr>
        <w:ind w:right="12"/>
        <w:jc w:val="both"/>
        <w:rPr>
          <w:rFonts w:cs="Arial"/>
          <w:sz w:val="20"/>
        </w:rPr>
      </w:pPr>
      <w:r w:rsidRPr="00C63E07">
        <w:rPr>
          <w:rFonts w:cs="Arial"/>
          <w:b/>
          <w:sz w:val="20"/>
        </w:rPr>
        <w:t xml:space="preserve">14.6 </w:t>
      </w:r>
      <w:r w:rsidRPr="00C63E07">
        <w:rPr>
          <w:rFonts w:cs="Arial"/>
          <w:sz w:val="20"/>
        </w:rPr>
        <w:t xml:space="preserve">Não sendo assinada a Ata de Registro de Preço nos prazos estabelecidos acima, </w:t>
      </w:r>
      <w:proofErr w:type="gramStart"/>
      <w:r w:rsidRPr="00C63E07">
        <w:rPr>
          <w:rFonts w:cs="Arial"/>
          <w:sz w:val="20"/>
        </w:rPr>
        <w:t>ficará</w:t>
      </w:r>
      <w:proofErr w:type="gramEnd"/>
      <w:r w:rsidRPr="00C63E07">
        <w:rPr>
          <w:rFonts w:cs="Arial"/>
          <w:sz w:val="20"/>
        </w:rPr>
        <w:t xml:space="preserve"> a licitante sujeita às penalidades previstas neste edital.</w:t>
      </w:r>
    </w:p>
    <w:p w:rsidR="005F3CC9" w:rsidRPr="00C63E07" w:rsidRDefault="005F3CC9" w:rsidP="005F3CC9">
      <w:pPr>
        <w:ind w:right="12"/>
        <w:jc w:val="both"/>
        <w:rPr>
          <w:rFonts w:cs="Arial"/>
          <w:sz w:val="20"/>
        </w:rPr>
      </w:pPr>
    </w:p>
    <w:p w:rsidR="005F3CC9" w:rsidRPr="00C63E07" w:rsidRDefault="005F3CC9" w:rsidP="005F3CC9">
      <w:pPr>
        <w:ind w:right="12"/>
        <w:jc w:val="both"/>
        <w:rPr>
          <w:rFonts w:cs="Arial"/>
          <w:sz w:val="20"/>
        </w:rPr>
      </w:pPr>
      <w:r w:rsidRPr="00C63E07">
        <w:rPr>
          <w:rFonts w:cs="Arial"/>
          <w:b/>
          <w:sz w:val="20"/>
        </w:rPr>
        <w:t>14.7</w:t>
      </w:r>
      <w:r w:rsidRPr="00C63E07">
        <w:rPr>
          <w:rFonts w:cs="Arial"/>
          <w:sz w:val="20"/>
        </w:rPr>
        <w:t xml:space="preserve"> Farão parte integrante da Ata de Registro de Preços o presente edital e seus anexos, bem como os documentos constantes do processo e que tenham servido de base para a presente licitação. </w:t>
      </w:r>
    </w:p>
    <w:p w:rsidR="005F3CC9" w:rsidRPr="00C63E07" w:rsidRDefault="005F3CC9" w:rsidP="005F3CC9">
      <w:pPr>
        <w:ind w:right="12"/>
        <w:jc w:val="both"/>
        <w:rPr>
          <w:rFonts w:cs="Arial"/>
          <w:sz w:val="20"/>
        </w:rPr>
      </w:pPr>
    </w:p>
    <w:p w:rsidR="005F3CC9" w:rsidRPr="00C63E07" w:rsidRDefault="005F3CC9" w:rsidP="005F3CC9">
      <w:pPr>
        <w:pStyle w:val="PargrafodaLista"/>
        <w:numPr>
          <w:ilvl w:val="1"/>
          <w:numId w:val="48"/>
        </w:numPr>
        <w:ind w:left="0" w:right="12" w:firstLine="0"/>
        <w:contextualSpacing/>
        <w:jc w:val="both"/>
        <w:rPr>
          <w:rFonts w:cs="Arial"/>
          <w:sz w:val="20"/>
        </w:rPr>
      </w:pPr>
      <w:r w:rsidRPr="00C63E07">
        <w:rPr>
          <w:rFonts w:cs="Arial"/>
          <w:sz w:val="20"/>
        </w:rPr>
        <w:t>A existência de preços registrados não obriga o SEBRAE/PR a firmar contratações que deles poderão advir.</w:t>
      </w:r>
    </w:p>
    <w:p w:rsidR="005F3CC9" w:rsidRPr="00C63E07" w:rsidRDefault="005F3CC9" w:rsidP="005F3CC9">
      <w:pPr>
        <w:ind w:right="12"/>
        <w:jc w:val="both"/>
        <w:rPr>
          <w:rFonts w:cs="Arial"/>
          <w:sz w:val="20"/>
        </w:rPr>
      </w:pPr>
    </w:p>
    <w:p w:rsidR="005F3CC9" w:rsidRPr="00C63E07" w:rsidRDefault="005F3CC9" w:rsidP="005F3CC9">
      <w:pPr>
        <w:pStyle w:val="PargrafodaLista"/>
        <w:numPr>
          <w:ilvl w:val="1"/>
          <w:numId w:val="48"/>
        </w:numPr>
        <w:ind w:left="0" w:right="12" w:firstLine="0"/>
        <w:contextualSpacing/>
        <w:jc w:val="both"/>
        <w:rPr>
          <w:rFonts w:cs="Arial"/>
          <w:sz w:val="20"/>
        </w:rPr>
      </w:pPr>
      <w:r w:rsidRPr="00C63E07">
        <w:rPr>
          <w:rFonts w:cs="Arial"/>
          <w:sz w:val="20"/>
        </w:rPr>
        <w:t>O SEBRAE/PR se reserva no direito de contratar apenas o que lhe for necessário do lote registrado.</w:t>
      </w:r>
    </w:p>
    <w:p w:rsidR="00A035EC" w:rsidRDefault="00A035EC">
      <w:pPr>
        <w:ind w:right="12"/>
        <w:jc w:val="both"/>
        <w:rPr>
          <w:rFonts w:cs="Arial"/>
          <w:sz w:val="20"/>
        </w:rPr>
      </w:pPr>
    </w:p>
    <w:p w:rsidR="00CD56C4" w:rsidRDefault="00EF0EF6" w:rsidP="00EF0EF6">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4" w:name="_Toc522507737"/>
      <w:bookmarkStart w:id="45" w:name="_Toc58778377"/>
      <w:bookmarkStart w:id="46" w:name="_Toc69801776"/>
      <w:bookmarkStart w:id="47" w:name="_Toc71100182"/>
      <w:bookmarkStart w:id="48" w:name="_Toc85246582"/>
      <w:bookmarkStart w:id="49" w:name="_Toc129759935"/>
      <w:bookmarkStart w:id="50" w:name="_Toc234232179"/>
      <w:bookmarkStart w:id="51" w:name="_Toc355594848"/>
      <w:r>
        <w:rPr>
          <w:rFonts w:cs="Arial"/>
          <w:sz w:val="20"/>
        </w:rPr>
        <w:t xml:space="preserve">15. </w:t>
      </w:r>
      <w:r w:rsidR="00CD56C4">
        <w:rPr>
          <w:rFonts w:cs="Arial"/>
          <w:sz w:val="20"/>
        </w:rPr>
        <w:t xml:space="preserve">DAS </w:t>
      </w:r>
      <w:bookmarkEnd w:id="44"/>
      <w:bookmarkEnd w:id="45"/>
      <w:bookmarkEnd w:id="46"/>
      <w:bookmarkEnd w:id="47"/>
      <w:bookmarkEnd w:id="48"/>
      <w:bookmarkEnd w:id="49"/>
      <w:r w:rsidR="00CD56C4">
        <w:rPr>
          <w:rFonts w:cs="Arial"/>
          <w:sz w:val="20"/>
        </w:rPr>
        <w:t>PENALIDADES</w:t>
      </w:r>
      <w:bookmarkEnd w:id="50"/>
      <w:bookmarkEnd w:id="51"/>
    </w:p>
    <w:p w:rsidR="00B16CFE" w:rsidRDefault="00480462" w:rsidP="00480462">
      <w:pPr>
        <w:ind w:right="12"/>
        <w:jc w:val="both"/>
        <w:rPr>
          <w:rFonts w:cs="Arial"/>
          <w:sz w:val="20"/>
        </w:rPr>
      </w:pPr>
      <w:r w:rsidRPr="00480462">
        <w:rPr>
          <w:rFonts w:cs="Arial"/>
          <w:b/>
          <w:sz w:val="20"/>
        </w:rPr>
        <w:t>15.1.</w:t>
      </w:r>
      <w:r>
        <w:rPr>
          <w:rFonts w:cs="Arial"/>
          <w:sz w:val="20"/>
        </w:rPr>
        <w:t xml:space="preserve"> </w:t>
      </w:r>
      <w:r w:rsidR="00B16CFE">
        <w:rPr>
          <w:rFonts w:cs="Arial"/>
          <w:sz w:val="20"/>
        </w:rPr>
        <w:t>A prática de ilícitos em quaisquer das fases do procedimento licitatório implicará na desclassificação da licitante e na aplicação das penalidades estipuladas em lei.</w:t>
      </w:r>
    </w:p>
    <w:p w:rsidR="00B16CFE" w:rsidRDefault="00B16CFE" w:rsidP="00B16CFE">
      <w:pPr>
        <w:tabs>
          <w:tab w:val="num" w:pos="567"/>
        </w:tabs>
        <w:ind w:right="12"/>
        <w:jc w:val="both"/>
        <w:rPr>
          <w:rFonts w:cs="Arial"/>
          <w:color w:val="000000"/>
          <w:sz w:val="20"/>
        </w:rPr>
      </w:pPr>
    </w:p>
    <w:p w:rsidR="00B16CFE" w:rsidRDefault="00480462" w:rsidP="00480462">
      <w:pPr>
        <w:ind w:right="12"/>
        <w:jc w:val="both"/>
        <w:rPr>
          <w:rFonts w:cs="Arial"/>
          <w:color w:val="000000"/>
          <w:sz w:val="20"/>
        </w:rPr>
      </w:pPr>
      <w:r w:rsidRPr="00480462">
        <w:rPr>
          <w:rFonts w:cs="Arial"/>
          <w:b/>
          <w:sz w:val="20"/>
        </w:rPr>
        <w:t>15.2.</w:t>
      </w:r>
      <w:r>
        <w:rPr>
          <w:rFonts w:cs="Arial"/>
          <w:sz w:val="20"/>
        </w:rPr>
        <w:t xml:space="preserve"> </w:t>
      </w:r>
      <w:r w:rsidR="00B16CFE">
        <w:rPr>
          <w:rFonts w:cs="Arial"/>
          <w:sz w:val="20"/>
        </w:rPr>
        <w:t xml:space="preserve">Até a assinatura da Ata de Registro de Preço, a licitante vencedora poderá ser desclassificada se o SEBRAE/PR tomar conhecimento de fato, superveniente ou não, desabonador à sua habilitação </w:t>
      </w:r>
      <w:r w:rsidR="00B16CFE">
        <w:rPr>
          <w:rFonts w:cs="Arial"/>
          <w:sz w:val="20"/>
        </w:rPr>
        <w:lastRenderedPageBreak/>
        <w:t xml:space="preserve">jurídica, regularidade fiscal, qualificação econômico-financeira e qualificação </w:t>
      </w:r>
      <w:proofErr w:type="gramStart"/>
      <w:r w:rsidR="00B16CFE">
        <w:rPr>
          <w:rFonts w:cs="Arial"/>
          <w:sz w:val="20"/>
        </w:rPr>
        <w:t>técnica</w:t>
      </w:r>
      <w:r w:rsidR="005658E8">
        <w:rPr>
          <w:rFonts w:cs="Arial"/>
          <w:sz w:val="20"/>
        </w:rPr>
        <w:t>,</w:t>
      </w:r>
      <w:r w:rsidR="00B16CFE">
        <w:rPr>
          <w:rFonts w:cs="Arial"/>
          <w:sz w:val="20"/>
        </w:rPr>
        <w:t xml:space="preserve"> não apreciado pela Comissão de Licitação</w:t>
      </w:r>
      <w:proofErr w:type="gramEnd"/>
      <w:r w:rsidR="00B16CFE">
        <w:rPr>
          <w:rFonts w:cs="Arial"/>
          <w:sz w:val="20"/>
        </w:rPr>
        <w:t>.</w:t>
      </w:r>
    </w:p>
    <w:p w:rsidR="00B16CFE" w:rsidRDefault="00B16CFE" w:rsidP="00B16CFE">
      <w:pPr>
        <w:tabs>
          <w:tab w:val="num" w:pos="567"/>
        </w:tabs>
        <w:ind w:right="12"/>
        <w:jc w:val="both"/>
        <w:rPr>
          <w:rFonts w:cs="Arial"/>
          <w:sz w:val="20"/>
        </w:rPr>
      </w:pPr>
    </w:p>
    <w:p w:rsidR="00B16CFE" w:rsidRDefault="00480462" w:rsidP="00480462">
      <w:pPr>
        <w:ind w:right="12"/>
        <w:jc w:val="both"/>
        <w:rPr>
          <w:rFonts w:cs="Arial"/>
          <w:color w:val="000000"/>
          <w:sz w:val="20"/>
        </w:rPr>
      </w:pPr>
      <w:r w:rsidRPr="00480462">
        <w:rPr>
          <w:rFonts w:cs="Arial"/>
          <w:b/>
          <w:sz w:val="20"/>
        </w:rPr>
        <w:t>15.3</w:t>
      </w:r>
      <w:r>
        <w:rPr>
          <w:rFonts w:cs="Arial"/>
          <w:sz w:val="20"/>
        </w:rPr>
        <w:t xml:space="preserve">. </w:t>
      </w:r>
      <w:r w:rsidR="00B16CFE">
        <w:rPr>
          <w:rFonts w:cs="Arial"/>
          <w:sz w:val="20"/>
        </w:rPr>
        <w:t>A desistência formulada por qualquer das licitantes, após a abertura das propostas, sujeitará a desistente ao pag</w:t>
      </w:r>
      <w:r w:rsidR="0025750A">
        <w:rPr>
          <w:rFonts w:cs="Arial"/>
          <w:sz w:val="20"/>
        </w:rPr>
        <w:t>amento de multa equivalente a 10% (dez</w:t>
      </w:r>
      <w:r w:rsidR="00B16CFE">
        <w:rPr>
          <w:rFonts w:cs="Arial"/>
          <w:sz w:val="20"/>
        </w:rPr>
        <w:t xml:space="preserve"> por cento) do valor</w:t>
      </w:r>
      <w:r w:rsidR="0025750A">
        <w:rPr>
          <w:rFonts w:cs="Arial"/>
          <w:sz w:val="20"/>
        </w:rPr>
        <w:t xml:space="preserve"> total</w:t>
      </w:r>
      <w:r w:rsidR="00B16CFE">
        <w:rPr>
          <w:rFonts w:cs="Arial"/>
          <w:sz w:val="20"/>
        </w:rPr>
        <w:t xml:space="preserve"> de sua proposta escrita, exceto se a desistência ocorrer por motivo justo decorrente de fato superveniente e aceito pela Comissão Permanente de Licitação.</w:t>
      </w:r>
    </w:p>
    <w:p w:rsidR="00B16CFE" w:rsidRDefault="00B16CFE" w:rsidP="00B16CFE">
      <w:pPr>
        <w:tabs>
          <w:tab w:val="num" w:pos="567"/>
        </w:tabs>
        <w:ind w:right="12"/>
        <w:jc w:val="both"/>
        <w:rPr>
          <w:rFonts w:cs="Arial"/>
          <w:color w:val="000000"/>
          <w:sz w:val="20"/>
        </w:rPr>
      </w:pPr>
    </w:p>
    <w:p w:rsidR="00B16CFE" w:rsidRDefault="00480462" w:rsidP="00480462">
      <w:pPr>
        <w:ind w:right="12"/>
        <w:jc w:val="both"/>
        <w:rPr>
          <w:rFonts w:cs="Arial"/>
          <w:color w:val="000000"/>
          <w:sz w:val="20"/>
        </w:rPr>
      </w:pPr>
      <w:r w:rsidRPr="00480462">
        <w:rPr>
          <w:rFonts w:cs="Arial"/>
          <w:b/>
          <w:color w:val="000000"/>
          <w:sz w:val="20"/>
        </w:rPr>
        <w:t>15.4.</w:t>
      </w:r>
      <w:r>
        <w:rPr>
          <w:rFonts w:cs="Arial"/>
          <w:color w:val="000000"/>
          <w:sz w:val="20"/>
        </w:rPr>
        <w:t xml:space="preserve"> </w:t>
      </w:r>
      <w:r w:rsidR="00B16CFE">
        <w:rPr>
          <w:rFonts w:cs="Arial"/>
          <w:color w:val="000000"/>
          <w:sz w:val="20"/>
        </w:rPr>
        <w:t xml:space="preserve">A recusa injustificada em assinar a Ata de Registro de Preço ou retirar o instrumento equivalente, dentro do prazo fixado, caracterizará o descumprimento total da obrigação assumida e poderá acarretar </w:t>
      </w:r>
      <w:proofErr w:type="gramStart"/>
      <w:r w:rsidR="00B16CFE">
        <w:rPr>
          <w:rFonts w:cs="Arial"/>
          <w:color w:val="000000"/>
          <w:sz w:val="20"/>
        </w:rPr>
        <w:t>à</w:t>
      </w:r>
      <w:proofErr w:type="gramEnd"/>
      <w:r w:rsidR="00B16CFE">
        <w:rPr>
          <w:rFonts w:cs="Arial"/>
          <w:color w:val="000000"/>
          <w:sz w:val="20"/>
        </w:rPr>
        <w:t xml:space="preserve"> licitante as seguintes penalidades:</w:t>
      </w:r>
    </w:p>
    <w:p w:rsidR="00B16CFE" w:rsidRDefault="00B16CFE" w:rsidP="00B16CFE">
      <w:pPr>
        <w:tabs>
          <w:tab w:val="num" w:pos="567"/>
        </w:tabs>
        <w:ind w:right="12"/>
        <w:jc w:val="both"/>
        <w:rPr>
          <w:rFonts w:cs="Arial"/>
          <w:color w:val="000000"/>
          <w:sz w:val="20"/>
        </w:rPr>
      </w:pPr>
    </w:p>
    <w:p w:rsidR="00B16CFE" w:rsidRPr="008F4D1A" w:rsidRDefault="00B16CFE" w:rsidP="009F0D86">
      <w:pPr>
        <w:pStyle w:val="PargrafodaLista"/>
        <w:numPr>
          <w:ilvl w:val="2"/>
          <w:numId w:val="28"/>
        </w:numPr>
        <w:tabs>
          <w:tab w:val="num" w:pos="720"/>
        </w:tabs>
        <w:ind w:right="12"/>
        <w:jc w:val="both"/>
        <w:rPr>
          <w:rFonts w:cs="Arial"/>
          <w:color w:val="000000"/>
          <w:sz w:val="20"/>
        </w:rPr>
      </w:pPr>
      <w:r w:rsidRPr="008F4D1A">
        <w:rPr>
          <w:rFonts w:cs="Arial"/>
          <w:b/>
          <w:color w:val="000000"/>
          <w:sz w:val="20"/>
        </w:rPr>
        <w:t xml:space="preserve">Perda </w:t>
      </w:r>
      <w:r w:rsidRPr="008F4D1A">
        <w:rPr>
          <w:rFonts w:cs="Arial"/>
          <w:color w:val="000000"/>
          <w:sz w:val="20"/>
        </w:rPr>
        <w:t>do direito ao registro e a vinculação com o SEBRAE/PR;</w:t>
      </w:r>
    </w:p>
    <w:p w:rsidR="00B16CFE" w:rsidRPr="008F4D1A" w:rsidRDefault="00B16CFE" w:rsidP="009F0D86">
      <w:pPr>
        <w:pStyle w:val="PargrafodaLista"/>
        <w:numPr>
          <w:ilvl w:val="2"/>
          <w:numId w:val="28"/>
        </w:numPr>
        <w:tabs>
          <w:tab w:val="num" w:pos="720"/>
        </w:tabs>
        <w:ind w:right="12"/>
        <w:jc w:val="both"/>
        <w:rPr>
          <w:rFonts w:cs="Arial"/>
          <w:color w:val="000000"/>
          <w:sz w:val="20"/>
        </w:rPr>
      </w:pPr>
      <w:r w:rsidRPr="008F4D1A">
        <w:rPr>
          <w:rFonts w:cs="Arial"/>
          <w:b/>
          <w:color w:val="000000"/>
          <w:sz w:val="20"/>
        </w:rPr>
        <w:t xml:space="preserve">Multa de </w:t>
      </w:r>
      <w:r w:rsidR="0000571B">
        <w:rPr>
          <w:rFonts w:cs="Arial"/>
          <w:b/>
          <w:color w:val="000000"/>
          <w:sz w:val="20"/>
        </w:rPr>
        <w:t xml:space="preserve">até </w:t>
      </w:r>
      <w:r w:rsidRPr="008F4D1A">
        <w:rPr>
          <w:rFonts w:cs="Arial"/>
          <w:b/>
          <w:color w:val="000000"/>
          <w:sz w:val="20"/>
        </w:rPr>
        <w:t>10%</w:t>
      </w:r>
      <w:r w:rsidRPr="008F4D1A">
        <w:rPr>
          <w:rFonts w:cs="Arial"/>
          <w:color w:val="000000"/>
          <w:sz w:val="20"/>
        </w:rPr>
        <w:t xml:space="preserve"> sobre o valor</w:t>
      </w:r>
      <w:r w:rsidR="0025750A" w:rsidRPr="008F4D1A">
        <w:rPr>
          <w:rFonts w:cs="Arial"/>
          <w:color w:val="000000"/>
          <w:sz w:val="20"/>
        </w:rPr>
        <w:t xml:space="preserve"> total</w:t>
      </w:r>
      <w:r w:rsidRPr="008F4D1A">
        <w:rPr>
          <w:rFonts w:cs="Arial"/>
          <w:color w:val="000000"/>
          <w:sz w:val="20"/>
        </w:rPr>
        <w:t xml:space="preserve"> da</w:t>
      </w:r>
      <w:r w:rsidR="0025750A" w:rsidRPr="008F4D1A">
        <w:rPr>
          <w:rFonts w:cs="Arial"/>
          <w:color w:val="000000"/>
          <w:sz w:val="20"/>
        </w:rPr>
        <w:t xml:space="preserve"> sua</w:t>
      </w:r>
      <w:r w:rsidRPr="008F4D1A">
        <w:rPr>
          <w:rFonts w:cs="Arial"/>
          <w:color w:val="000000"/>
          <w:sz w:val="20"/>
        </w:rPr>
        <w:t xml:space="preserve"> proposta escrita;</w:t>
      </w:r>
    </w:p>
    <w:p w:rsidR="00B16CFE" w:rsidRDefault="00B16CFE" w:rsidP="009F0D86">
      <w:pPr>
        <w:numPr>
          <w:ilvl w:val="2"/>
          <w:numId w:val="28"/>
        </w:numPr>
        <w:tabs>
          <w:tab w:val="num" w:pos="720"/>
        </w:tabs>
        <w:ind w:left="0" w:right="12" w:firstLine="0"/>
        <w:jc w:val="both"/>
        <w:rPr>
          <w:rFonts w:cs="Arial"/>
          <w:color w:val="000000"/>
          <w:sz w:val="20"/>
        </w:rPr>
      </w:pPr>
      <w:r w:rsidRPr="00070E5A">
        <w:rPr>
          <w:rFonts w:cs="Arial"/>
          <w:b/>
          <w:sz w:val="20"/>
        </w:rPr>
        <w:t>Suspensão</w:t>
      </w:r>
      <w:r>
        <w:rPr>
          <w:rFonts w:cs="Arial"/>
          <w:sz w:val="20"/>
        </w:rPr>
        <w:t xml:space="preserve"> do direito de licitar ou contratar com o Sistema SEBRAE, por prazo não superior a </w:t>
      </w:r>
      <w:r w:rsidR="00654466">
        <w:rPr>
          <w:rFonts w:cs="Arial"/>
          <w:sz w:val="20"/>
        </w:rPr>
        <w:t>02 (</w:t>
      </w:r>
      <w:r>
        <w:rPr>
          <w:rFonts w:cs="Arial"/>
          <w:sz w:val="20"/>
        </w:rPr>
        <w:t>dois</w:t>
      </w:r>
      <w:r w:rsidR="00654466">
        <w:rPr>
          <w:rFonts w:cs="Arial"/>
          <w:sz w:val="20"/>
        </w:rPr>
        <w:t>)</w:t>
      </w:r>
      <w:r>
        <w:rPr>
          <w:rFonts w:cs="Arial"/>
          <w:sz w:val="20"/>
        </w:rPr>
        <w:t xml:space="preserve"> anos.</w:t>
      </w:r>
    </w:p>
    <w:p w:rsidR="00B16CFE" w:rsidRDefault="00B16CFE" w:rsidP="00B16CFE">
      <w:pPr>
        <w:pStyle w:val="Corpodetexto"/>
        <w:pBdr>
          <w:top w:val="none" w:sz="0" w:space="0" w:color="auto"/>
          <w:left w:val="none" w:sz="0" w:space="0" w:color="auto"/>
          <w:bottom w:val="none" w:sz="0" w:space="0" w:color="auto"/>
          <w:right w:val="none" w:sz="0" w:space="0" w:color="auto"/>
        </w:pBdr>
        <w:shd w:val="clear" w:color="auto" w:fill="auto"/>
        <w:tabs>
          <w:tab w:val="num" w:pos="567"/>
        </w:tabs>
        <w:ind w:right="-85"/>
        <w:jc w:val="both"/>
        <w:rPr>
          <w:rFonts w:cs="Arial"/>
          <w:b w:val="0"/>
          <w:sz w:val="20"/>
        </w:rPr>
      </w:pPr>
    </w:p>
    <w:p w:rsidR="0000571B" w:rsidRPr="009E49B7" w:rsidRDefault="0000571B" w:rsidP="0000571B">
      <w:pPr>
        <w:tabs>
          <w:tab w:val="num" w:pos="567"/>
        </w:tabs>
      </w:pPr>
      <w:r w:rsidRPr="007205A1">
        <w:rPr>
          <w:rFonts w:cs="Arial"/>
          <w:b/>
          <w:sz w:val="20"/>
        </w:rPr>
        <w:t>15.</w:t>
      </w:r>
      <w:r w:rsidR="00845FDE">
        <w:rPr>
          <w:rFonts w:cs="Arial"/>
          <w:b/>
          <w:sz w:val="20"/>
        </w:rPr>
        <w:t>5.</w:t>
      </w:r>
      <w:r w:rsidRPr="007205A1">
        <w:rPr>
          <w:rFonts w:cs="Arial"/>
          <w:b/>
          <w:sz w:val="20"/>
        </w:rPr>
        <w:t xml:space="preserve"> </w:t>
      </w:r>
      <w:r>
        <w:rPr>
          <w:rFonts w:cs="Arial"/>
          <w:sz w:val="20"/>
        </w:rPr>
        <w:t>Para aplicação das penalidades aqui previstas, a licitante será notificada para apresentação de defesa, no prazo de 05 (cinco) dias úteis, contado da data do recebimento da notificação.</w:t>
      </w:r>
    </w:p>
    <w:p w:rsidR="004B0456" w:rsidRDefault="004B0456" w:rsidP="00B16CFE">
      <w:pPr>
        <w:pStyle w:val="Corpodetexto"/>
        <w:pBdr>
          <w:top w:val="none" w:sz="0" w:space="0" w:color="auto"/>
          <w:left w:val="none" w:sz="0" w:space="0" w:color="auto"/>
          <w:bottom w:val="none" w:sz="0" w:space="0" w:color="auto"/>
          <w:right w:val="none" w:sz="0" w:space="0" w:color="auto"/>
        </w:pBdr>
        <w:shd w:val="clear" w:color="auto" w:fill="auto"/>
        <w:tabs>
          <w:tab w:val="num" w:pos="567"/>
        </w:tabs>
        <w:ind w:right="-85"/>
        <w:jc w:val="both"/>
        <w:rPr>
          <w:rFonts w:cs="Arial"/>
          <w:b w:val="0"/>
          <w:sz w:val="20"/>
        </w:rPr>
      </w:pPr>
    </w:p>
    <w:p w:rsidR="009E49B7" w:rsidRDefault="00947285" w:rsidP="00947285">
      <w:pPr>
        <w:pStyle w:val="Ttulo1"/>
        <w:numPr>
          <w:ilvl w:val="0"/>
          <w:numId w:val="3"/>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2" w:name="_Toc116291724"/>
      <w:bookmarkStart w:id="53" w:name="_Toc129759936"/>
      <w:bookmarkStart w:id="54" w:name="_Toc234232180"/>
      <w:bookmarkStart w:id="55" w:name="_Toc355594849"/>
      <w:r>
        <w:rPr>
          <w:rFonts w:cs="Arial"/>
          <w:sz w:val="20"/>
        </w:rPr>
        <w:t>D</w:t>
      </w:r>
      <w:r w:rsidR="00CD56C4">
        <w:rPr>
          <w:rFonts w:cs="Arial"/>
          <w:sz w:val="20"/>
        </w:rPr>
        <w:t>AS DISPOSIÇÕES FINAIS</w:t>
      </w:r>
      <w:bookmarkEnd w:id="52"/>
      <w:bookmarkEnd w:id="53"/>
      <w:bookmarkEnd w:id="54"/>
      <w:bookmarkEnd w:id="55"/>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O SEBRAE/PR não se responsabiliza pelo conteúdo e autenticidade de cópias deste edital obtidas através de terceiros.</w:t>
      </w:r>
    </w:p>
    <w:p w:rsidR="00204418" w:rsidRDefault="00204418" w:rsidP="00204418">
      <w:pPr>
        <w:tabs>
          <w:tab w:val="num" w:pos="0"/>
        </w:tabs>
        <w:ind w:right="12"/>
        <w:jc w:val="both"/>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 xml:space="preserve"> Ao SEBRAE/PR fica reservado o direito de adiar ou suspender os procedimentos licitatórios, dando conhecimento aos interessados. </w:t>
      </w:r>
    </w:p>
    <w:p w:rsidR="00204418" w:rsidRDefault="00204418" w:rsidP="00204418">
      <w:pPr>
        <w:tabs>
          <w:tab w:val="num" w:pos="0"/>
        </w:tabs>
        <w:ind w:right="12"/>
        <w:jc w:val="both"/>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O SEBRAE/PR poderá,</w:t>
      </w:r>
      <w:r w:rsidR="00A675BA">
        <w:rPr>
          <w:rFonts w:cs="Arial"/>
          <w:sz w:val="20"/>
        </w:rPr>
        <w:t xml:space="preserve"> até o momento da assinatura da Ata de Registro de Preço</w:t>
      </w:r>
      <w:r>
        <w:rPr>
          <w:rFonts w:cs="Arial"/>
          <w:sz w:val="20"/>
        </w:rPr>
        <w:t xml:space="preserve">, cancelar a licitação ou desistir da contratação do objeto proposto, no seu todo ou em parte, desde que </w:t>
      </w:r>
      <w:r w:rsidR="00A06104">
        <w:rPr>
          <w:rFonts w:cs="Arial"/>
          <w:sz w:val="20"/>
        </w:rPr>
        <w:t xml:space="preserve">devidamente </w:t>
      </w:r>
      <w:r>
        <w:rPr>
          <w:rFonts w:cs="Arial"/>
          <w:sz w:val="20"/>
        </w:rPr>
        <w:t xml:space="preserve">justificado, sem que caiba qualquer direito de indenização às licitantes. </w:t>
      </w:r>
    </w:p>
    <w:p w:rsidR="00204418" w:rsidRDefault="00204418" w:rsidP="00204418">
      <w:pPr>
        <w:pStyle w:val="Sumrio2"/>
        <w:numPr>
          <w:ilvl w:val="0"/>
          <w:numId w:val="0"/>
        </w:numPr>
        <w:tabs>
          <w:tab w:val="num" w:pos="0"/>
        </w:tabs>
        <w:rPr>
          <w:rFonts w:cs="Arial"/>
          <w:sz w:val="20"/>
        </w:rPr>
      </w:pPr>
    </w:p>
    <w:p w:rsidR="00204418" w:rsidRDefault="00204418" w:rsidP="00204418">
      <w:pPr>
        <w:pStyle w:val="Sumrio2"/>
        <w:numPr>
          <w:ilvl w:val="1"/>
          <w:numId w:val="3"/>
        </w:numPr>
        <w:tabs>
          <w:tab w:val="clear" w:pos="720"/>
          <w:tab w:val="num" w:pos="0"/>
        </w:tabs>
        <w:ind w:left="0" w:firstLine="0"/>
        <w:rPr>
          <w:rFonts w:cs="Arial"/>
          <w:sz w:val="20"/>
        </w:rPr>
      </w:pPr>
      <w:r>
        <w:rPr>
          <w:rFonts w:cs="Arial"/>
          <w:sz w:val="20"/>
        </w:rPr>
        <w:t xml:space="preserve">Todos os envelopes não abertos pela Comissão de Licitação serão devolvidos às licitantes, mediante recibo, </w:t>
      </w:r>
      <w:proofErr w:type="gramStart"/>
      <w:r>
        <w:rPr>
          <w:rFonts w:cs="Arial"/>
          <w:sz w:val="20"/>
        </w:rPr>
        <w:t>após</w:t>
      </w:r>
      <w:proofErr w:type="gramEnd"/>
      <w:r>
        <w:rPr>
          <w:rFonts w:cs="Arial"/>
          <w:sz w:val="20"/>
        </w:rPr>
        <w:t xml:space="preserve"> concluído todo o processo licitatório, ou entregues às licitantes na sessão de julgamento, caso todas renunciem ao direito de recurso.</w:t>
      </w:r>
    </w:p>
    <w:p w:rsidR="00204418" w:rsidRDefault="00204418" w:rsidP="00204418">
      <w:pPr>
        <w:pStyle w:val="Sumrio2"/>
        <w:numPr>
          <w:ilvl w:val="0"/>
          <w:numId w:val="0"/>
        </w:numPr>
        <w:tabs>
          <w:tab w:val="num" w:pos="0"/>
        </w:tabs>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É facultada à Comissão de Licitação do SEBRAE/PR ou à autoridade superior, em qualquer fase da licitação, a promoção de diligência</w:t>
      </w:r>
      <w:r w:rsidR="006D4328">
        <w:rPr>
          <w:rFonts w:cs="Arial"/>
          <w:sz w:val="20"/>
        </w:rPr>
        <w:t>s</w:t>
      </w:r>
      <w:r>
        <w:rPr>
          <w:rFonts w:cs="Arial"/>
          <w:sz w:val="20"/>
        </w:rPr>
        <w:t xml:space="preserve"> destinada</w:t>
      </w:r>
      <w:r w:rsidR="006D4328">
        <w:rPr>
          <w:rFonts w:cs="Arial"/>
          <w:sz w:val="20"/>
        </w:rPr>
        <w:t>s</w:t>
      </w:r>
      <w:r>
        <w:rPr>
          <w:rFonts w:cs="Arial"/>
          <w:sz w:val="20"/>
        </w:rPr>
        <w:t xml:space="preserve">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204418" w:rsidRDefault="00204418" w:rsidP="00204418">
      <w:pPr>
        <w:tabs>
          <w:tab w:val="num" w:pos="0"/>
        </w:tabs>
        <w:ind w:right="12"/>
        <w:jc w:val="both"/>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A Comissão de Licitação poderá solicitar parecer de técnicos pertencentes ao quadro de pessoal do SEBRAE/PR ou, ainda, de pessoas físicas ou jurídicas estranhas a ele, para orientar suas decisões.</w:t>
      </w:r>
    </w:p>
    <w:p w:rsidR="00204418" w:rsidRDefault="00204418" w:rsidP="00204418">
      <w:pPr>
        <w:tabs>
          <w:tab w:val="num" w:pos="0"/>
        </w:tabs>
        <w:ind w:right="12"/>
        <w:jc w:val="both"/>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 xml:space="preserve">O foro </w:t>
      </w:r>
      <w:r w:rsidR="003160F7">
        <w:rPr>
          <w:rFonts w:cs="Arial"/>
          <w:sz w:val="20"/>
        </w:rPr>
        <w:t xml:space="preserve">Central da Comarca da Região Metropolitana </w:t>
      </w:r>
      <w:r>
        <w:rPr>
          <w:rFonts w:cs="Arial"/>
          <w:sz w:val="20"/>
        </w:rPr>
        <w:t>de Curitiba, Estado do Paraná, é competente para conhecer e julgar as questões decorrentes da presente licitação.</w:t>
      </w:r>
    </w:p>
    <w:p w:rsidR="009E49B7" w:rsidRPr="009E49B7" w:rsidRDefault="009E49B7" w:rsidP="009E49B7"/>
    <w:p w:rsidR="00CD56C4" w:rsidRDefault="00CD56C4">
      <w:pPr>
        <w:ind w:right="12"/>
        <w:jc w:val="both"/>
        <w:rPr>
          <w:rFonts w:cs="Arial"/>
          <w:b/>
          <w:sz w:val="20"/>
        </w:rPr>
      </w:pPr>
    </w:p>
    <w:p w:rsidR="00CD56C4" w:rsidRPr="00657D3C" w:rsidRDefault="00CD56C4">
      <w:pPr>
        <w:ind w:right="12"/>
        <w:jc w:val="both"/>
        <w:rPr>
          <w:rFonts w:cs="Arial"/>
          <w:sz w:val="20"/>
        </w:rPr>
      </w:pPr>
      <w:r w:rsidRPr="00A7543D">
        <w:rPr>
          <w:rFonts w:cs="Arial"/>
          <w:sz w:val="20"/>
        </w:rPr>
        <w:t>Curitiba,</w:t>
      </w:r>
      <w:r w:rsidR="007C5104" w:rsidRPr="00A7543D">
        <w:rPr>
          <w:rFonts w:cs="Arial"/>
          <w:sz w:val="20"/>
        </w:rPr>
        <w:t xml:space="preserve"> </w:t>
      </w:r>
      <w:r w:rsidR="00CC4BCA">
        <w:rPr>
          <w:rFonts w:cs="Arial"/>
          <w:sz w:val="20"/>
        </w:rPr>
        <w:t>06</w:t>
      </w:r>
      <w:r w:rsidR="00724887" w:rsidRPr="00A7543D">
        <w:rPr>
          <w:rFonts w:cs="Arial"/>
          <w:sz w:val="20"/>
        </w:rPr>
        <w:t xml:space="preserve"> </w:t>
      </w:r>
      <w:r w:rsidR="009C553C" w:rsidRPr="00A7543D">
        <w:rPr>
          <w:rFonts w:cs="Arial"/>
          <w:sz w:val="20"/>
        </w:rPr>
        <w:t xml:space="preserve">de </w:t>
      </w:r>
      <w:r w:rsidR="00CC4BCA">
        <w:rPr>
          <w:rFonts w:cs="Arial"/>
          <w:sz w:val="20"/>
        </w:rPr>
        <w:t>maio</w:t>
      </w:r>
      <w:r w:rsidR="00204418" w:rsidRPr="00A7543D">
        <w:rPr>
          <w:rFonts w:cs="Arial"/>
          <w:sz w:val="20"/>
        </w:rPr>
        <w:t xml:space="preserve"> de </w:t>
      </w:r>
      <w:r w:rsidR="00D95961" w:rsidRPr="00A7543D">
        <w:rPr>
          <w:rFonts w:cs="Arial"/>
          <w:sz w:val="20"/>
        </w:rPr>
        <w:t>2013</w:t>
      </w:r>
      <w:r w:rsidRPr="00A7543D">
        <w:rPr>
          <w:rFonts w:cs="Arial"/>
          <w:sz w:val="20"/>
        </w:rPr>
        <w:t>.</w:t>
      </w:r>
    </w:p>
    <w:p w:rsidR="00CD56C4" w:rsidRPr="004A4651" w:rsidRDefault="00CD56C4">
      <w:pPr>
        <w:ind w:right="12"/>
        <w:jc w:val="both"/>
        <w:rPr>
          <w:rFonts w:cs="Arial"/>
          <w:sz w:val="20"/>
          <w:highlight w:val="yellow"/>
        </w:rPr>
      </w:pPr>
    </w:p>
    <w:p w:rsidR="00CD56C4" w:rsidRPr="004A4651" w:rsidRDefault="00CD56C4">
      <w:pPr>
        <w:ind w:right="12"/>
        <w:jc w:val="both"/>
        <w:rPr>
          <w:rFonts w:cs="Arial"/>
          <w:sz w:val="20"/>
          <w:highlight w:val="yellow"/>
        </w:rPr>
      </w:pPr>
    </w:p>
    <w:p w:rsidR="00CD56C4" w:rsidRDefault="00CD56C4">
      <w:pPr>
        <w:ind w:right="12"/>
        <w:jc w:val="center"/>
        <w:rPr>
          <w:rFonts w:cs="Arial"/>
          <w:sz w:val="20"/>
        </w:rPr>
      </w:pPr>
    </w:p>
    <w:p w:rsidR="00204418" w:rsidRPr="006229EB" w:rsidRDefault="00204418" w:rsidP="00204418">
      <w:pPr>
        <w:ind w:right="12"/>
        <w:jc w:val="center"/>
        <w:rPr>
          <w:rFonts w:cs="Arial"/>
          <w:b/>
          <w:sz w:val="20"/>
        </w:rPr>
      </w:pPr>
      <w:r w:rsidRPr="006229EB">
        <w:rPr>
          <w:rFonts w:cs="Arial"/>
          <w:b/>
          <w:sz w:val="20"/>
        </w:rPr>
        <w:t>JOSÉ GUILHERME BIALLI</w:t>
      </w:r>
    </w:p>
    <w:p w:rsidR="00204418" w:rsidRDefault="00204418" w:rsidP="00204418">
      <w:pPr>
        <w:ind w:right="12"/>
        <w:jc w:val="center"/>
        <w:rPr>
          <w:rFonts w:cs="Arial"/>
          <w:sz w:val="20"/>
        </w:rPr>
      </w:pPr>
      <w:r>
        <w:rPr>
          <w:rFonts w:cs="Arial"/>
          <w:sz w:val="20"/>
        </w:rPr>
        <w:t>PREGOEIRO DO SEBRAE/PR</w:t>
      </w:r>
    </w:p>
    <w:p w:rsidR="00CD56C4" w:rsidRDefault="00CD56C4">
      <w:pPr>
        <w:ind w:right="12"/>
        <w:jc w:val="center"/>
        <w:rPr>
          <w:rFonts w:cs="Arial"/>
          <w:sz w:val="20"/>
        </w:rPr>
      </w:pPr>
      <w:r>
        <w:rPr>
          <w:rFonts w:cs="Arial"/>
          <w:sz w:val="20"/>
        </w:rPr>
        <w:br w:type="page"/>
      </w:r>
    </w:p>
    <w:p w:rsidR="00CD56C4" w:rsidRDefault="00CD56C4" w:rsidP="0020441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6" w:name="_Toc355594850"/>
      <w:r>
        <w:rPr>
          <w:rFonts w:cs="Arial"/>
          <w:sz w:val="20"/>
        </w:rPr>
        <w:lastRenderedPageBreak/>
        <w:t>17. LISTA DE ANEXOS</w:t>
      </w:r>
      <w:bookmarkEnd w:id="56"/>
    </w:p>
    <w:p w:rsidR="00CD56C4" w:rsidRPr="00204418" w:rsidRDefault="00BE5ADE" w:rsidP="009F0D86">
      <w:pPr>
        <w:pStyle w:val="PargrafodaLista"/>
        <w:numPr>
          <w:ilvl w:val="0"/>
          <w:numId w:val="24"/>
        </w:numPr>
        <w:tabs>
          <w:tab w:val="left" w:pos="284"/>
        </w:tabs>
        <w:spacing w:line="360" w:lineRule="auto"/>
        <w:ind w:left="0" w:firstLine="0"/>
        <w:jc w:val="both"/>
        <w:rPr>
          <w:rFonts w:cs="Arial"/>
          <w:sz w:val="20"/>
        </w:rPr>
      </w:pPr>
      <w:bookmarkStart w:id="57" w:name="_Toc152410147"/>
      <w:r>
        <w:rPr>
          <w:rFonts w:cs="Arial"/>
          <w:b/>
          <w:sz w:val="20"/>
        </w:rPr>
        <w:t xml:space="preserve"> </w:t>
      </w:r>
      <w:r w:rsidR="00CD56C4" w:rsidRPr="00204418">
        <w:rPr>
          <w:rFonts w:cs="Arial"/>
          <w:b/>
          <w:sz w:val="20"/>
        </w:rPr>
        <w:t>ANEXO I –</w:t>
      </w:r>
      <w:r w:rsidR="00CD56C4" w:rsidRPr="00204418">
        <w:rPr>
          <w:rFonts w:cs="Arial"/>
          <w:sz w:val="20"/>
        </w:rPr>
        <w:t xml:space="preserve"> DESCRIÇÃO DO OBJETO </w:t>
      </w:r>
      <w:bookmarkEnd w:id="57"/>
    </w:p>
    <w:p w:rsidR="00CD56C4" w:rsidRPr="0074675F" w:rsidRDefault="00BE5ADE" w:rsidP="009F0D86">
      <w:pPr>
        <w:pStyle w:val="PargrafodaLista"/>
        <w:numPr>
          <w:ilvl w:val="0"/>
          <w:numId w:val="24"/>
        </w:numPr>
        <w:tabs>
          <w:tab w:val="left" w:pos="284"/>
        </w:tabs>
        <w:spacing w:line="360" w:lineRule="auto"/>
        <w:ind w:left="0" w:firstLine="0"/>
        <w:jc w:val="both"/>
        <w:rPr>
          <w:rFonts w:cs="Arial"/>
          <w:b/>
          <w:sz w:val="20"/>
        </w:rPr>
      </w:pPr>
      <w:r>
        <w:rPr>
          <w:rFonts w:cs="Arial"/>
          <w:b/>
          <w:sz w:val="20"/>
        </w:rPr>
        <w:t xml:space="preserve"> </w:t>
      </w:r>
      <w:r w:rsidR="00204418" w:rsidRPr="00204418">
        <w:rPr>
          <w:rFonts w:cs="Arial"/>
          <w:b/>
          <w:sz w:val="20"/>
        </w:rPr>
        <w:t xml:space="preserve">ANEXO II </w:t>
      </w:r>
      <w:r w:rsidR="0074675F">
        <w:rPr>
          <w:rFonts w:cs="Arial"/>
          <w:b/>
          <w:sz w:val="20"/>
        </w:rPr>
        <w:t>–</w:t>
      </w:r>
      <w:r w:rsidR="00204418" w:rsidRPr="00204418">
        <w:rPr>
          <w:rFonts w:cs="Arial"/>
          <w:b/>
          <w:sz w:val="20"/>
        </w:rPr>
        <w:t xml:space="preserve"> </w:t>
      </w:r>
      <w:r w:rsidR="00A668CE" w:rsidRPr="0074675F">
        <w:rPr>
          <w:rFonts w:cs="Arial"/>
          <w:sz w:val="20"/>
        </w:rPr>
        <w:t>PROPOSTA</w:t>
      </w:r>
    </w:p>
    <w:p w:rsidR="00CD56C4" w:rsidRDefault="00204418" w:rsidP="00A668CE">
      <w:pPr>
        <w:tabs>
          <w:tab w:val="left" w:pos="284"/>
        </w:tabs>
        <w:spacing w:line="360" w:lineRule="auto"/>
        <w:jc w:val="both"/>
        <w:rPr>
          <w:rFonts w:cs="Arial"/>
          <w:sz w:val="20"/>
        </w:rPr>
      </w:pPr>
      <w:bookmarkStart w:id="58" w:name="_Toc152410148"/>
      <w:r>
        <w:rPr>
          <w:rFonts w:cs="Arial"/>
          <w:b/>
          <w:sz w:val="20"/>
        </w:rPr>
        <w:t>20</w:t>
      </w:r>
      <w:r w:rsidR="00CD56C4">
        <w:rPr>
          <w:rFonts w:cs="Arial"/>
          <w:b/>
          <w:sz w:val="20"/>
        </w:rPr>
        <w:t xml:space="preserve">. </w:t>
      </w:r>
      <w:r w:rsidR="00BE5ADE">
        <w:rPr>
          <w:rFonts w:cs="Arial"/>
          <w:b/>
          <w:sz w:val="20"/>
        </w:rPr>
        <w:t xml:space="preserve"> </w:t>
      </w:r>
      <w:r w:rsidR="00CD56C4">
        <w:rPr>
          <w:rFonts w:cs="Arial"/>
          <w:b/>
          <w:sz w:val="20"/>
        </w:rPr>
        <w:t>ANEXO II</w:t>
      </w:r>
      <w:r>
        <w:rPr>
          <w:rFonts w:cs="Arial"/>
          <w:b/>
          <w:sz w:val="20"/>
        </w:rPr>
        <w:t>I</w:t>
      </w:r>
      <w:r w:rsidR="00CD56C4">
        <w:rPr>
          <w:rFonts w:cs="Arial"/>
          <w:b/>
          <w:sz w:val="20"/>
        </w:rPr>
        <w:t xml:space="preserve"> </w:t>
      </w:r>
      <w:proofErr w:type="gramStart"/>
      <w:r w:rsidR="00CD56C4">
        <w:rPr>
          <w:rFonts w:cs="Arial"/>
          <w:b/>
          <w:sz w:val="20"/>
        </w:rPr>
        <w:t>-</w:t>
      </w:r>
      <w:bookmarkEnd w:id="58"/>
      <w:r w:rsidR="00A668CE">
        <w:rPr>
          <w:rFonts w:cs="Arial"/>
          <w:sz w:val="20"/>
        </w:rPr>
        <w:t>TERMO</w:t>
      </w:r>
      <w:proofErr w:type="gramEnd"/>
      <w:r w:rsidR="00A668CE">
        <w:rPr>
          <w:rFonts w:cs="Arial"/>
          <w:sz w:val="20"/>
        </w:rPr>
        <w:t xml:space="preserve"> DE DECLARAÇÃO </w:t>
      </w:r>
    </w:p>
    <w:p w:rsidR="00CD56C4" w:rsidRPr="00A668CE" w:rsidRDefault="00A668CE" w:rsidP="00A668CE">
      <w:pPr>
        <w:tabs>
          <w:tab w:val="left" w:pos="284"/>
        </w:tabs>
        <w:spacing w:line="360" w:lineRule="auto"/>
        <w:jc w:val="both"/>
        <w:rPr>
          <w:rFonts w:cs="Arial"/>
          <w:sz w:val="20"/>
        </w:rPr>
      </w:pPr>
      <w:bookmarkStart w:id="59" w:name="_Toc152410150"/>
      <w:r>
        <w:rPr>
          <w:rFonts w:cs="Arial"/>
          <w:b/>
          <w:sz w:val="20"/>
        </w:rPr>
        <w:t>21.</w:t>
      </w:r>
      <w:r w:rsidR="00BE5ADE">
        <w:rPr>
          <w:rFonts w:cs="Arial"/>
          <w:b/>
          <w:sz w:val="20"/>
        </w:rPr>
        <w:t xml:space="preserve"> </w:t>
      </w:r>
      <w:r w:rsidR="00204418" w:rsidRPr="00A668CE">
        <w:rPr>
          <w:rFonts w:cs="Arial"/>
          <w:b/>
          <w:sz w:val="20"/>
        </w:rPr>
        <w:t xml:space="preserve">ANEXO </w:t>
      </w:r>
      <w:r w:rsidRPr="00A668CE">
        <w:rPr>
          <w:rFonts w:cs="Arial"/>
          <w:b/>
          <w:sz w:val="20"/>
        </w:rPr>
        <w:t>I</w:t>
      </w:r>
      <w:r w:rsidR="00CD56C4" w:rsidRPr="00A668CE">
        <w:rPr>
          <w:rFonts w:cs="Arial"/>
          <w:b/>
          <w:sz w:val="20"/>
        </w:rPr>
        <w:t>V –</w:t>
      </w:r>
      <w:r w:rsidR="00CD56C4" w:rsidRPr="00A668CE">
        <w:rPr>
          <w:rFonts w:cs="Arial"/>
          <w:sz w:val="20"/>
        </w:rPr>
        <w:t xml:space="preserve"> MODELO DE ATESTADO DE CAPACIDADE TÉCNICA </w:t>
      </w:r>
      <w:bookmarkEnd w:id="59"/>
    </w:p>
    <w:p w:rsidR="00152CC5" w:rsidRDefault="00BE5ADE" w:rsidP="009F0D86">
      <w:pPr>
        <w:pStyle w:val="PargrafodaLista"/>
        <w:numPr>
          <w:ilvl w:val="0"/>
          <w:numId w:val="25"/>
        </w:numPr>
        <w:tabs>
          <w:tab w:val="left" w:pos="284"/>
        </w:tabs>
        <w:spacing w:line="360" w:lineRule="auto"/>
        <w:ind w:left="0" w:firstLine="0"/>
        <w:jc w:val="both"/>
        <w:rPr>
          <w:rFonts w:cs="Arial"/>
          <w:sz w:val="20"/>
        </w:rPr>
      </w:pPr>
      <w:r>
        <w:rPr>
          <w:rFonts w:cs="Arial"/>
          <w:b/>
          <w:sz w:val="20"/>
        </w:rPr>
        <w:t xml:space="preserve"> </w:t>
      </w:r>
      <w:r w:rsidR="00204418" w:rsidRPr="00152CC5">
        <w:rPr>
          <w:rFonts w:cs="Arial"/>
          <w:b/>
          <w:sz w:val="20"/>
        </w:rPr>
        <w:t>ANE</w:t>
      </w:r>
      <w:r w:rsidR="00A668CE" w:rsidRPr="00152CC5">
        <w:rPr>
          <w:rFonts w:cs="Arial"/>
          <w:b/>
          <w:sz w:val="20"/>
        </w:rPr>
        <w:t>XO V</w:t>
      </w:r>
      <w:r w:rsidR="00204418" w:rsidRPr="00152CC5">
        <w:rPr>
          <w:rFonts w:cs="Arial"/>
          <w:b/>
          <w:sz w:val="20"/>
        </w:rPr>
        <w:t xml:space="preserve"> –</w:t>
      </w:r>
      <w:r w:rsidR="00204418" w:rsidRPr="00152CC5">
        <w:rPr>
          <w:rFonts w:cs="Arial"/>
          <w:sz w:val="20"/>
        </w:rPr>
        <w:t xml:space="preserve"> </w:t>
      </w:r>
      <w:r w:rsidR="00152CC5" w:rsidRPr="00152CC5">
        <w:rPr>
          <w:rFonts w:cs="Arial"/>
          <w:sz w:val="20"/>
        </w:rPr>
        <w:t xml:space="preserve">TERMO DE DECLARAÇÃO DE MICROEMPRESA OU EMPRESA DE PEQUENO PORTE </w:t>
      </w:r>
    </w:p>
    <w:p w:rsidR="00CD56C4" w:rsidRPr="00152CC5" w:rsidRDefault="00204418" w:rsidP="00152CC5">
      <w:pPr>
        <w:pStyle w:val="PargrafodaLista"/>
        <w:tabs>
          <w:tab w:val="left" w:pos="284"/>
        </w:tabs>
        <w:spacing w:line="360" w:lineRule="auto"/>
        <w:ind w:left="0"/>
        <w:jc w:val="both"/>
        <w:rPr>
          <w:rFonts w:cs="Arial"/>
          <w:sz w:val="20"/>
        </w:rPr>
      </w:pPr>
      <w:r w:rsidRPr="00152CC5">
        <w:rPr>
          <w:rFonts w:cs="Arial"/>
          <w:b/>
          <w:sz w:val="20"/>
        </w:rPr>
        <w:t>2</w:t>
      </w:r>
      <w:r w:rsidR="00A668CE" w:rsidRPr="00152CC5">
        <w:rPr>
          <w:rFonts w:cs="Arial"/>
          <w:b/>
          <w:sz w:val="20"/>
        </w:rPr>
        <w:t>3</w:t>
      </w:r>
      <w:r w:rsidR="00CD56C4" w:rsidRPr="00152CC5">
        <w:rPr>
          <w:rFonts w:cs="Arial"/>
          <w:b/>
          <w:sz w:val="20"/>
        </w:rPr>
        <w:t>.</w:t>
      </w:r>
      <w:r w:rsidR="00BE5ADE">
        <w:rPr>
          <w:rFonts w:cs="Arial"/>
          <w:b/>
          <w:sz w:val="20"/>
        </w:rPr>
        <w:t xml:space="preserve"> </w:t>
      </w:r>
      <w:proofErr w:type="gramStart"/>
      <w:r w:rsidR="00CD56C4" w:rsidRPr="00152CC5">
        <w:rPr>
          <w:rFonts w:cs="Arial"/>
          <w:b/>
          <w:sz w:val="20"/>
        </w:rPr>
        <w:t>ANEXO V</w:t>
      </w:r>
      <w:r w:rsidR="00A668CE" w:rsidRPr="00152CC5">
        <w:rPr>
          <w:rFonts w:cs="Arial"/>
          <w:b/>
          <w:sz w:val="20"/>
        </w:rPr>
        <w:t>I</w:t>
      </w:r>
      <w:proofErr w:type="gramEnd"/>
      <w:r w:rsidR="00CD56C4" w:rsidRPr="00152CC5">
        <w:rPr>
          <w:rFonts w:cs="Arial"/>
          <w:b/>
          <w:sz w:val="20"/>
        </w:rPr>
        <w:t xml:space="preserve"> –</w:t>
      </w:r>
      <w:r w:rsidR="00CD56C4" w:rsidRPr="00152CC5">
        <w:rPr>
          <w:rFonts w:cs="Arial"/>
          <w:sz w:val="20"/>
        </w:rPr>
        <w:t xml:space="preserve"> </w:t>
      </w:r>
      <w:r w:rsidR="007D520F">
        <w:rPr>
          <w:rFonts w:cs="Arial"/>
          <w:sz w:val="20"/>
        </w:rPr>
        <w:t xml:space="preserve">MINUTA DA </w:t>
      </w:r>
      <w:r w:rsidR="00152CC5">
        <w:rPr>
          <w:rFonts w:cs="Arial"/>
          <w:sz w:val="20"/>
        </w:rPr>
        <w:t>ATA DE REGISTRO DE PREÇOS</w:t>
      </w:r>
      <w:r w:rsidR="00ED1B7C">
        <w:rPr>
          <w:rFonts w:cs="Arial"/>
          <w:sz w:val="20"/>
        </w:rPr>
        <w:t xml:space="preserve"> </w:t>
      </w:r>
    </w:p>
    <w:p w:rsidR="009259B1" w:rsidRDefault="00ED1B7C" w:rsidP="009259B1">
      <w:pPr>
        <w:tabs>
          <w:tab w:val="left" w:pos="284"/>
        </w:tabs>
        <w:spacing w:line="360" w:lineRule="auto"/>
        <w:jc w:val="both"/>
        <w:rPr>
          <w:rFonts w:cs="Arial"/>
          <w:sz w:val="20"/>
        </w:rPr>
      </w:pPr>
      <w:r>
        <w:rPr>
          <w:rFonts w:cs="Arial"/>
          <w:b/>
          <w:sz w:val="20"/>
        </w:rPr>
        <w:t>24. ANEXO VII</w:t>
      </w:r>
      <w:r w:rsidR="009259B1">
        <w:rPr>
          <w:rFonts w:cs="Arial"/>
          <w:b/>
          <w:sz w:val="20"/>
        </w:rPr>
        <w:t xml:space="preserve"> –</w:t>
      </w:r>
      <w:r w:rsidR="009259B1">
        <w:rPr>
          <w:rFonts w:cs="Arial"/>
          <w:sz w:val="20"/>
        </w:rPr>
        <w:t xml:space="preserve"> </w:t>
      </w:r>
      <w:r w:rsidR="00232D0A">
        <w:rPr>
          <w:rFonts w:cs="Arial"/>
          <w:sz w:val="20"/>
        </w:rPr>
        <w:t>FORMULÁRIO</w:t>
      </w:r>
    </w:p>
    <w:p w:rsidR="00232D0A" w:rsidRDefault="00ED1B7C" w:rsidP="00232D0A">
      <w:pPr>
        <w:tabs>
          <w:tab w:val="left" w:pos="284"/>
        </w:tabs>
        <w:spacing w:line="360" w:lineRule="auto"/>
        <w:jc w:val="both"/>
        <w:rPr>
          <w:rFonts w:cs="Arial"/>
          <w:sz w:val="20"/>
        </w:rPr>
      </w:pPr>
      <w:r>
        <w:rPr>
          <w:rFonts w:cs="Arial"/>
          <w:b/>
          <w:sz w:val="20"/>
        </w:rPr>
        <w:t>25. ANEXO VIII</w:t>
      </w:r>
      <w:r w:rsidR="00232D0A">
        <w:rPr>
          <w:rFonts w:cs="Arial"/>
          <w:b/>
          <w:sz w:val="20"/>
        </w:rPr>
        <w:t xml:space="preserve"> –</w:t>
      </w:r>
      <w:r w:rsidR="00232D0A">
        <w:rPr>
          <w:rFonts w:cs="Arial"/>
          <w:sz w:val="20"/>
        </w:rPr>
        <w:t xml:space="preserve"> REGULAMENTO DE LICITAÇÕES E DE CONTRATOS DO SISTEMA SEBRAE</w:t>
      </w:r>
    </w:p>
    <w:p w:rsidR="00CD56C4" w:rsidRDefault="00CD56C4">
      <w:pPr>
        <w:ind w:right="12"/>
        <w:jc w:val="both"/>
        <w:rPr>
          <w:rFonts w:cs="Arial"/>
          <w:b/>
          <w:sz w:val="20"/>
        </w:rPr>
      </w:pPr>
      <w:r>
        <w:rPr>
          <w:rFonts w:cs="Arial"/>
          <w:sz w:val="20"/>
        </w:rPr>
        <w:br w:type="page"/>
      </w:r>
    </w:p>
    <w:p w:rsidR="004E728D" w:rsidRPr="00956743" w:rsidRDefault="00CD56C4" w:rsidP="009F0D86">
      <w:pPr>
        <w:pStyle w:val="Ttulo1"/>
        <w:numPr>
          <w:ilvl w:val="0"/>
          <w:numId w:val="19"/>
        </w:numPr>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0" w:name="_Toc152148638"/>
      <w:bookmarkStart w:id="61" w:name="_Toc234232182"/>
      <w:bookmarkStart w:id="62" w:name="_Toc76826409"/>
      <w:bookmarkStart w:id="63" w:name="_Toc355594851"/>
      <w:r>
        <w:rPr>
          <w:rFonts w:cs="Arial"/>
          <w:sz w:val="20"/>
        </w:rPr>
        <w:lastRenderedPageBreak/>
        <w:t xml:space="preserve">ANEXO I – </w:t>
      </w:r>
      <w:bookmarkEnd w:id="60"/>
      <w:r>
        <w:rPr>
          <w:rFonts w:cs="Arial"/>
          <w:sz w:val="20"/>
        </w:rPr>
        <w:t>DESCRIÇÃO DO OBJETO</w:t>
      </w:r>
      <w:bookmarkEnd w:id="61"/>
      <w:bookmarkEnd w:id="63"/>
    </w:p>
    <w:p w:rsidR="000910F4" w:rsidRPr="002C3CBB" w:rsidRDefault="00B25326" w:rsidP="000910F4">
      <w:pPr>
        <w:tabs>
          <w:tab w:val="left" w:pos="567"/>
        </w:tabs>
        <w:jc w:val="both"/>
        <w:rPr>
          <w:rFonts w:cs="Arial"/>
          <w:b/>
          <w:sz w:val="20"/>
        </w:rPr>
      </w:pPr>
      <w:bookmarkStart w:id="64" w:name="_Toc12098619"/>
      <w:bookmarkStart w:id="65" w:name="_Toc18125440"/>
      <w:bookmarkStart w:id="66" w:name="_Toc69879291"/>
      <w:bookmarkStart w:id="67" w:name="_Toc71098105"/>
      <w:bookmarkStart w:id="68" w:name="_Toc71100186"/>
      <w:bookmarkStart w:id="69" w:name="_Toc85246587"/>
      <w:bookmarkStart w:id="70" w:name="_Toc129759939"/>
      <w:bookmarkStart w:id="71" w:name="_Toc151429458"/>
      <w:bookmarkEnd w:id="62"/>
      <w:r w:rsidRPr="00B25326">
        <w:rPr>
          <w:rFonts w:cs="Arial"/>
          <w:b/>
          <w:sz w:val="20"/>
        </w:rPr>
        <w:t xml:space="preserve">18.1 </w:t>
      </w:r>
      <w:r w:rsidR="00A13324" w:rsidRPr="002C3CBB">
        <w:rPr>
          <w:rFonts w:cs="Arial"/>
          <w:sz w:val="20"/>
        </w:rPr>
        <w:t xml:space="preserve">A </w:t>
      </w:r>
      <w:r w:rsidR="0069198D" w:rsidRPr="002C3CBB">
        <w:rPr>
          <w:rFonts w:cs="Arial"/>
          <w:sz w:val="20"/>
        </w:rPr>
        <w:t xml:space="preserve">presente licitação tem por objeto </w:t>
      </w:r>
      <w:r w:rsidR="0069198D">
        <w:rPr>
          <w:rFonts w:cs="Arial"/>
          <w:sz w:val="20"/>
        </w:rPr>
        <w:t xml:space="preserve">o Registro de Preço para fornecimento de tintas, perfis, chapas de </w:t>
      </w:r>
      <w:proofErr w:type="gramStart"/>
      <w:r w:rsidR="0069198D">
        <w:rPr>
          <w:rFonts w:cs="Arial"/>
          <w:sz w:val="20"/>
        </w:rPr>
        <w:t>ferro,</w:t>
      </w:r>
      <w:proofErr w:type="gramEnd"/>
      <w:r w:rsidR="0069198D">
        <w:rPr>
          <w:rFonts w:cs="Arial"/>
          <w:sz w:val="20"/>
        </w:rPr>
        <w:t xml:space="preserve">materiais de alumínio, forro, </w:t>
      </w:r>
      <w:proofErr w:type="spellStart"/>
      <w:r w:rsidR="004F63D4">
        <w:rPr>
          <w:rFonts w:cs="Arial"/>
          <w:sz w:val="20"/>
        </w:rPr>
        <w:t>dry</w:t>
      </w:r>
      <w:proofErr w:type="spellEnd"/>
      <w:r w:rsidR="004F63D4">
        <w:rPr>
          <w:rFonts w:cs="Arial"/>
          <w:sz w:val="20"/>
        </w:rPr>
        <w:t xml:space="preserve"> </w:t>
      </w:r>
      <w:proofErr w:type="spellStart"/>
      <w:r w:rsidR="004F63D4">
        <w:rPr>
          <w:rFonts w:cs="Arial"/>
          <w:sz w:val="20"/>
        </w:rPr>
        <w:t>wall</w:t>
      </w:r>
      <w:proofErr w:type="spellEnd"/>
      <w:r w:rsidR="0069198D">
        <w:rPr>
          <w:rFonts w:cs="Arial"/>
          <w:sz w:val="20"/>
        </w:rPr>
        <w:t>, travas para notebooks, maquina fotográfica e projetor multimídia, n</w:t>
      </w:r>
      <w:r w:rsidR="0069198D" w:rsidRPr="002C3CBB">
        <w:rPr>
          <w:rFonts w:cs="Arial"/>
          <w:color w:val="000000"/>
          <w:sz w:val="20"/>
        </w:rPr>
        <w:t>a</w:t>
      </w:r>
      <w:r w:rsidR="0069198D">
        <w:rPr>
          <w:rFonts w:cs="Arial"/>
          <w:color w:val="000000"/>
          <w:sz w:val="20"/>
        </w:rPr>
        <w:t xml:space="preserve"> cidade de Curitiba/PR.</w:t>
      </w:r>
    </w:p>
    <w:p w:rsidR="00A13324" w:rsidRDefault="00A13324" w:rsidP="00956743">
      <w:pPr>
        <w:ind w:right="12"/>
        <w:jc w:val="both"/>
        <w:rPr>
          <w:rFonts w:cs="Arial"/>
          <w:color w:val="000000"/>
          <w:sz w:val="20"/>
        </w:rPr>
      </w:pPr>
    </w:p>
    <w:p w:rsidR="00681C5B" w:rsidRDefault="00A13324" w:rsidP="00135DFD">
      <w:pPr>
        <w:numPr>
          <w:ilvl w:val="1"/>
          <w:numId w:val="0"/>
        </w:numPr>
        <w:ind w:right="12"/>
        <w:jc w:val="both"/>
      </w:pPr>
      <w:r>
        <w:rPr>
          <w:rFonts w:cs="Arial"/>
          <w:b/>
          <w:sz w:val="20"/>
        </w:rPr>
        <w:t xml:space="preserve">18.2 </w:t>
      </w:r>
      <w:r w:rsidR="00052317" w:rsidRPr="00A13324">
        <w:rPr>
          <w:rFonts w:cs="Arial"/>
          <w:sz w:val="20"/>
        </w:rPr>
        <w:t>O objeto da presente licitação</w:t>
      </w:r>
      <w:r w:rsidR="00956743" w:rsidRPr="00A13324">
        <w:rPr>
          <w:rFonts w:cs="Arial"/>
          <w:sz w:val="20"/>
        </w:rPr>
        <w:t xml:space="preserve"> é dividido em </w:t>
      </w:r>
      <w:r w:rsidR="00A137D9">
        <w:rPr>
          <w:rFonts w:cs="Arial"/>
          <w:sz w:val="20"/>
        </w:rPr>
        <w:t>lotes</w:t>
      </w:r>
      <w:r>
        <w:rPr>
          <w:rFonts w:cs="Arial"/>
          <w:sz w:val="20"/>
        </w:rPr>
        <w:t>, sendo que os produtos</w:t>
      </w:r>
      <w:r w:rsidR="00F94AFD">
        <w:rPr>
          <w:rFonts w:cs="Arial"/>
          <w:sz w:val="20"/>
        </w:rPr>
        <w:t xml:space="preserve"> </w:t>
      </w:r>
      <w:r>
        <w:rPr>
          <w:rFonts w:cs="Arial"/>
          <w:sz w:val="20"/>
        </w:rPr>
        <w:t xml:space="preserve">deverão ser </w:t>
      </w:r>
      <w:r w:rsidR="00052317" w:rsidRPr="00A13324">
        <w:rPr>
          <w:rFonts w:cs="Arial"/>
          <w:sz w:val="20"/>
        </w:rPr>
        <w:t>fornecido</w:t>
      </w:r>
      <w:r>
        <w:rPr>
          <w:rFonts w:cs="Arial"/>
          <w:sz w:val="20"/>
        </w:rPr>
        <w:t>s</w:t>
      </w:r>
      <w:r w:rsidR="00052317" w:rsidRPr="00A13324">
        <w:rPr>
          <w:rFonts w:cs="Arial"/>
          <w:sz w:val="20"/>
        </w:rPr>
        <w:t xml:space="preserve"> de a</w:t>
      </w:r>
      <w:r w:rsidR="00584C54" w:rsidRPr="00A13324">
        <w:rPr>
          <w:rFonts w:cs="Arial"/>
          <w:sz w:val="20"/>
        </w:rPr>
        <w:t>cordo com as características e</w:t>
      </w:r>
      <w:r w:rsidR="00052317" w:rsidRPr="00A13324">
        <w:rPr>
          <w:rFonts w:cs="Arial"/>
          <w:sz w:val="20"/>
        </w:rPr>
        <w:t xml:space="preserve"> quantitativos abaixo</w:t>
      </w:r>
      <w:r w:rsidR="00BC00D1">
        <w:rPr>
          <w:rFonts w:cs="Arial"/>
          <w:sz w:val="20"/>
        </w:rPr>
        <w:t xml:space="preserve"> estabe</w:t>
      </w:r>
      <w:r w:rsidR="00F94AFD">
        <w:rPr>
          <w:rFonts w:cs="Arial"/>
          <w:sz w:val="20"/>
        </w:rPr>
        <w:t>lecido</w:t>
      </w:r>
      <w:r>
        <w:rPr>
          <w:rFonts w:cs="Arial"/>
          <w:sz w:val="20"/>
        </w:rPr>
        <w:t>s</w:t>
      </w:r>
      <w:r w:rsidR="00052317" w:rsidRPr="00A13324">
        <w:rPr>
          <w:rFonts w:cs="Arial"/>
          <w:sz w:val="20"/>
        </w:rPr>
        <w:t>:</w:t>
      </w:r>
    </w:p>
    <w:p w:rsidR="000C3E71" w:rsidRDefault="000C3E71" w:rsidP="00577A24">
      <w:pPr>
        <w:rPr>
          <w:rFonts w:cs="Arial"/>
          <w:b/>
          <w:sz w:val="20"/>
        </w:rPr>
      </w:pPr>
    </w:p>
    <w:p w:rsidR="003841A0" w:rsidRPr="001A6942" w:rsidRDefault="00C951C2" w:rsidP="003841A0">
      <w:pPr>
        <w:pStyle w:val="Ttulo5"/>
        <w:jc w:val="left"/>
        <w:rPr>
          <w:rFonts w:cs="Arial"/>
          <w:sz w:val="20"/>
        </w:rPr>
      </w:pPr>
      <w:r w:rsidRPr="005968A6">
        <w:rPr>
          <w:rFonts w:cs="Arial"/>
          <w:sz w:val="20"/>
        </w:rPr>
        <w:t>LOTE I</w:t>
      </w:r>
      <w:r>
        <w:rPr>
          <w:rFonts w:cs="Arial"/>
          <w:sz w:val="20"/>
        </w:rPr>
        <w:t xml:space="preserve"> </w:t>
      </w:r>
      <w:r w:rsidR="003841A0">
        <w:rPr>
          <w:rFonts w:cs="Arial"/>
          <w:b w:val="0"/>
          <w:sz w:val="20"/>
        </w:rPr>
        <w:t>–</w:t>
      </w:r>
      <w:r>
        <w:rPr>
          <w:rFonts w:cs="Arial"/>
          <w:sz w:val="20"/>
        </w:rPr>
        <w:t xml:space="preserve"> </w:t>
      </w:r>
      <w:r w:rsidR="000910F4">
        <w:rPr>
          <w:rFonts w:cs="Arial"/>
          <w:sz w:val="20"/>
        </w:rPr>
        <w:t>TINTAS</w:t>
      </w:r>
    </w:p>
    <w:tbl>
      <w:tblPr>
        <w:tblW w:w="9229" w:type="dxa"/>
        <w:tblInd w:w="55" w:type="dxa"/>
        <w:tblCellMar>
          <w:left w:w="70" w:type="dxa"/>
          <w:right w:w="70" w:type="dxa"/>
        </w:tblCellMar>
        <w:tblLook w:val="04A0"/>
      </w:tblPr>
      <w:tblGrid>
        <w:gridCol w:w="729"/>
        <w:gridCol w:w="852"/>
        <w:gridCol w:w="1128"/>
        <w:gridCol w:w="6520"/>
      </w:tblGrid>
      <w:tr w:rsidR="00B90C53" w:rsidRPr="00B90C53" w:rsidTr="0060393B">
        <w:trPr>
          <w:trHeight w:val="480"/>
        </w:trPr>
        <w:tc>
          <w:tcPr>
            <w:tcW w:w="72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90C53" w:rsidRPr="00B90C53" w:rsidRDefault="00B90C53" w:rsidP="0060393B">
            <w:pPr>
              <w:jc w:val="center"/>
              <w:rPr>
                <w:rFonts w:ascii="Antique Olv (W1)" w:hAnsi="Antique Olv (W1)" w:cs="Arial"/>
                <w:b/>
                <w:bCs/>
                <w:color w:val="000000"/>
                <w:sz w:val="20"/>
              </w:rPr>
            </w:pPr>
            <w:r w:rsidRPr="00B90C53">
              <w:rPr>
                <w:rFonts w:ascii="Antique Olv (W1)" w:hAnsi="Antique Olv (W1)" w:cs="Arial"/>
                <w:b/>
                <w:bCs/>
                <w:color w:val="000000"/>
                <w:sz w:val="20"/>
              </w:rPr>
              <w:t>ITENS</w:t>
            </w:r>
          </w:p>
        </w:tc>
        <w:tc>
          <w:tcPr>
            <w:tcW w:w="852" w:type="dxa"/>
            <w:tcBorders>
              <w:top w:val="single" w:sz="8" w:space="0" w:color="auto"/>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ascii="Antique Olv (W1)" w:hAnsi="Antique Olv (W1)" w:cs="Arial"/>
                <w:b/>
                <w:bCs/>
                <w:color w:val="000000"/>
                <w:sz w:val="20"/>
              </w:rPr>
            </w:pPr>
            <w:r w:rsidRPr="00B90C53">
              <w:rPr>
                <w:rFonts w:ascii="Antique Olv (W1)" w:hAnsi="Antique Olv (W1)" w:cs="Arial"/>
                <w:b/>
                <w:bCs/>
                <w:color w:val="000000"/>
                <w:sz w:val="20"/>
              </w:rPr>
              <w:t>QUANT</w:t>
            </w:r>
          </w:p>
        </w:tc>
        <w:tc>
          <w:tcPr>
            <w:tcW w:w="1128" w:type="dxa"/>
            <w:tcBorders>
              <w:top w:val="single" w:sz="8" w:space="0" w:color="auto"/>
              <w:left w:val="nil"/>
              <w:bottom w:val="single" w:sz="4" w:space="0" w:color="auto"/>
              <w:right w:val="single" w:sz="4" w:space="0" w:color="auto"/>
            </w:tcBorders>
            <w:shd w:val="clear" w:color="auto" w:fill="auto"/>
            <w:vAlign w:val="center"/>
            <w:hideMark/>
          </w:tcPr>
          <w:p w:rsidR="00B90C53" w:rsidRPr="00B90C53" w:rsidRDefault="00B90C53" w:rsidP="0060393B">
            <w:pPr>
              <w:ind w:right="-116"/>
              <w:jc w:val="center"/>
              <w:rPr>
                <w:rFonts w:ascii="Antique Olv (W1)" w:hAnsi="Antique Olv (W1)" w:cs="Arial"/>
                <w:b/>
                <w:bCs/>
                <w:color w:val="000000"/>
                <w:sz w:val="20"/>
              </w:rPr>
            </w:pPr>
            <w:r w:rsidRPr="00B90C53">
              <w:rPr>
                <w:rFonts w:ascii="Antique Olv (W1)" w:hAnsi="Antique Olv (W1)" w:cs="Arial"/>
                <w:b/>
                <w:bCs/>
                <w:color w:val="000000"/>
                <w:sz w:val="20"/>
              </w:rPr>
              <w:t>UNID.</w:t>
            </w:r>
          </w:p>
        </w:tc>
        <w:tc>
          <w:tcPr>
            <w:tcW w:w="6520" w:type="dxa"/>
            <w:tcBorders>
              <w:top w:val="single" w:sz="8" w:space="0" w:color="auto"/>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ascii="Antique Olv (W1)" w:hAnsi="Antique Olv (W1)" w:cs="Arial"/>
                <w:b/>
                <w:bCs/>
                <w:color w:val="000000"/>
                <w:sz w:val="20"/>
              </w:rPr>
            </w:pPr>
            <w:r w:rsidRPr="00B90C53">
              <w:rPr>
                <w:rFonts w:ascii="Antique Olv (W1)" w:hAnsi="Antique Olv (W1)" w:cs="Arial"/>
                <w:b/>
                <w:bCs/>
                <w:color w:val="000000"/>
                <w:sz w:val="20"/>
              </w:rPr>
              <w:t>PRODUTO/MARCA/ESPECIFICAÇÃO</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proofErr w:type="gramStart"/>
            <w:r w:rsidRPr="00B90C53">
              <w:rPr>
                <w:rFonts w:ascii="Antique Olv (W1)" w:hAnsi="Antique Olv (W1)" w:cs="Arial"/>
                <w:color w:val="000000"/>
                <w:sz w:val="20"/>
              </w:rPr>
              <w:t>1</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50</w:t>
            </w:r>
          </w:p>
        </w:tc>
        <w:tc>
          <w:tcPr>
            <w:tcW w:w="1128"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proofErr w:type="gramStart"/>
            <w:r w:rsidRPr="00B90C53">
              <w:rPr>
                <w:rFonts w:cs="Arial"/>
                <w:sz w:val="20"/>
              </w:rPr>
              <w:t>5</w:t>
            </w:r>
            <w:r w:rsidR="00CD67BC">
              <w:rPr>
                <w:rFonts w:cs="Arial"/>
                <w:sz w:val="20"/>
              </w:rPr>
              <w:t xml:space="preserve"> </w:t>
            </w:r>
            <w:proofErr w:type="spellStart"/>
            <w:r w:rsidRPr="00B90C53">
              <w:rPr>
                <w:rFonts w:cs="Arial"/>
                <w:sz w:val="20"/>
              </w:rPr>
              <w:t>lts</w:t>
            </w:r>
            <w:proofErr w:type="spellEnd"/>
            <w:proofErr w:type="gramEnd"/>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Água </w:t>
            </w:r>
            <w:proofErr w:type="spellStart"/>
            <w:r w:rsidRPr="00B90C53">
              <w:rPr>
                <w:rFonts w:cs="Arial"/>
                <w:sz w:val="20"/>
              </w:rPr>
              <w:t>Raz</w:t>
            </w:r>
            <w:proofErr w:type="spellEnd"/>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proofErr w:type="gramStart"/>
            <w:r w:rsidRPr="00B90C53">
              <w:rPr>
                <w:rFonts w:ascii="Antique Olv (W1)" w:hAnsi="Antique Olv (W1)" w:cs="Arial"/>
                <w:color w:val="000000"/>
                <w:sz w:val="20"/>
              </w:rPr>
              <w:t>2</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50</w:t>
            </w:r>
          </w:p>
        </w:tc>
        <w:tc>
          <w:tcPr>
            <w:tcW w:w="1128"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proofErr w:type="gramStart"/>
            <w:r w:rsidRPr="00B90C53">
              <w:rPr>
                <w:rFonts w:cs="Arial"/>
                <w:sz w:val="20"/>
              </w:rPr>
              <w:t>5</w:t>
            </w:r>
            <w:r w:rsidR="00CD67BC">
              <w:rPr>
                <w:rFonts w:cs="Arial"/>
                <w:sz w:val="20"/>
              </w:rPr>
              <w:t xml:space="preserve"> </w:t>
            </w:r>
            <w:proofErr w:type="spellStart"/>
            <w:r w:rsidRPr="00B90C53">
              <w:rPr>
                <w:rFonts w:cs="Arial"/>
                <w:sz w:val="20"/>
              </w:rPr>
              <w:t>lts</w:t>
            </w:r>
            <w:proofErr w:type="spellEnd"/>
            <w:proofErr w:type="gramEnd"/>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Solvente (</w:t>
            </w:r>
            <w:proofErr w:type="spellStart"/>
            <w:r w:rsidRPr="00B90C53">
              <w:rPr>
                <w:rFonts w:cs="Arial"/>
                <w:sz w:val="20"/>
              </w:rPr>
              <w:t>thinner</w:t>
            </w:r>
            <w:proofErr w:type="spellEnd"/>
            <w:r w:rsidRPr="00B90C53">
              <w:rPr>
                <w:rFonts w:cs="Arial"/>
                <w:sz w:val="20"/>
              </w:rPr>
              <w:t>) 2900</w:t>
            </w:r>
          </w:p>
        </w:tc>
      </w:tr>
      <w:tr w:rsidR="004973E5" w:rsidRPr="00B90C53" w:rsidTr="006832FB">
        <w:trPr>
          <w:trHeight w:val="82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4973E5" w:rsidRDefault="004973E5" w:rsidP="006832FB">
            <w:pPr>
              <w:jc w:val="center"/>
              <w:rPr>
                <w:rFonts w:ascii="Antique Olv (W1)" w:hAnsi="Antique Olv (W1)" w:cs="Arial"/>
                <w:color w:val="000000"/>
                <w:sz w:val="20"/>
              </w:rPr>
            </w:pPr>
            <w:proofErr w:type="gramStart"/>
            <w:r>
              <w:rPr>
                <w:rFonts w:ascii="Antique Olv (W1)" w:hAnsi="Antique Olv (W1)" w:cs="Arial"/>
                <w:color w:val="000000"/>
                <w:sz w:val="20"/>
              </w:rPr>
              <w:t>3</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proofErr w:type="gramStart"/>
            <w:r>
              <w:rPr>
                <w:rFonts w:cs="Arial"/>
                <w:sz w:val="20"/>
              </w:rPr>
              <w:t>1</w:t>
            </w:r>
            <w:proofErr w:type="gramEnd"/>
          </w:p>
        </w:tc>
        <w:tc>
          <w:tcPr>
            <w:tcW w:w="1128" w:type="dxa"/>
            <w:tcBorders>
              <w:top w:val="nil"/>
              <w:left w:val="nil"/>
              <w:bottom w:val="single" w:sz="4" w:space="0" w:color="auto"/>
              <w:right w:val="single" w:sz="4" w:space="0" w:color="auto"/>
            </w:tcBorders>
            <w:shd w:val="clear" w:color="auto" w:fill="auto"/>
            <w:vAlign w:val="center"/>
            <w:hideMark/>
          </w:tcPr>
          <w:p w:rsidR="004973E5" w:rsidRDefault="004973E5" w:rsidP="006832FB">
            <w:pPr>
              <w:jc w:val="center"/>
              <w:rPr>
                <w:rFonts w:cs="Arial"/>
                <w:sz w:val="20"/>
              </w:rPr>
            </w:pPr>
            <w:r>
              <w:rPr>
                <w:rFonts w:cs="Arial"/>
                <w:sz w:val="20"/>
              </w:rPr>
              <w:t>Lata 0,5 l.</w:t>
            </w:r>
          </w:p>
        </w:tc>
        <w:tc>
          <w:tcPr>
            <w:tcW w:w="6520" w:type="dxa"/>
            <w:tcBorders>
              <w:top w:val="nil"/>
              <w:left w:val="nil"/>
              <w:bottom w:val="single" w:sz="4" w:space="0" w:color="auto"/>
              <w:right w:val="single" w:sz="4" w:space="0" w:color="auto"/>
            </w:tcBorders>
            <w:shd w:val="clear" w:color="auto" w:fill="auto"/>
            <w:hideMark/>
          </w:tcPr>
          <w:p w:rsidR="004973E5" w:rsidRDefault="004973E5">
            <w:pPr>
              <w:rPr>
                <w:rFonts w:cs="Arial"/>
                <w:sz w:val="20"/>
              </w:rPr>
            </w:pPr>
            <w:r>
              <w:rPr>
                <w:rFonts w:cs="Arial"/>
                <w:sz w:val="20"/>
              </w:rPr>
              <w:t xml:space="preserve">Fundo </w:t>
            </w:r>
            <w:proofErr w:type="spellStart"/>
            <w:r>
              <w:rPr>
                <w:rFonts w:cs="Arial"/>
                <w:sz w:val="20"/>
              </w:rPr>
              <w:t>anticorrosivo</w:t>
            </w:r>
            <w:proofErr w:type="spellEnd"/>
            <w:r>
              <w:rPr>
                <w:rFonts w:cs="Arial"/>
                <w:sz w:val="20"/>
              </w:rPr>
              <w:t xml:space="preserve"> para superfícies ferrosas, composto por resina a base de óleo vegetal </w:t>
            </w:r>
            <w:proofErr w:type="spellStart"/>
            <w:r>
              <w:rPr>
                <w:rFonts w:cs="Arial"/>
                <w:sz w:val="20"/>
              </w:rPr>
              <w:t>semi-secativo</w:t>
            </w:r>
            <w:proofErr w:type="spellEnd"/>
            <w:r>
              <w:rPr>
                <w:rFonts w:cs="Arial"/>
                <w:sz w:val="20"/>
              </w:rPr>
              <w:t xml:space="preserve"> modificada com fenólica, hidrocarbonetos </w:t>
            </w:r>
            <w:proofErr w:type="spellStart"/>
            <w:r>
              <w:rPr>
                <w:rFonts w:cs="Arial"/>
                <w:sz w:val="20"/>
              </w:rPr>
              <w:t>alfálicos</w:t>
            </w:r>
            <w:proofErr w:type="spellEnd"/>
            <w:r>
              <w:rPr>
                <w:rFonts w:cs="Arial"/>
                <w:sz w:val="20"/>
              </w:rPr>
              <w:t xml:space="preserve"> e </w:t>
            </w:r>
            <w:proofErr w:type="gramStart"/>
            <w:r>
              <w:rPr>
                <w:rFonts w:cs="Arial"/>
                <w:sz w:val="20"/>
              </w:rPr>
              <w:t>aromáticos ,</w:t>
            </w:r>
            <w:proofErr w:type="gramEnd"/>
            <w:r>
              <w:rPr>
                <w:rFonts w:cs="Arial"/>
                <w:sz w:val="20"/>
              </w:rPr>
              <w:t xml:space="preserve"> com densidade superior a 1,2 g/cm3, fosco.           </w:t>
            </w:r>
          </w:p>
        </w:tc>
      </w:tr>
      <w:tr w:rsidR="00B90C53" w:rsidRPr="00B90C53" w:rsidTr="006832FB">
        <w:trPr>
          <w:trHeight w:val="61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proofErr w:type="gramStart"/>
            <w:r w:rsidRPr="00B90C53">
              <w:rPr>
                <w:rFonts w:ascii="Antique Olv (W1)" w:hAnsi="Antique Olv (W1)" w:cs="Arial"/>
                <w:color w:val="000000"/>
                <w:sz w:val="20"/>
              </w:rPr>
              <w:t>4</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proofErr w:type="gramStart"/>
            <w:r w:rsidRPr="00B90C53">
              <w:rPr>
                <w:rFonts w:cs="Arial"/>
                <w:sz w:val="20"/>
              </w:rPr>
              <w:t>5</w:t>
            </w:r>
            <w:proofErr w:type="gramEnd"/>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5 kg</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Cola </w:t>
            </w:r>
            <w:proofErr w:type="gramStart"/>
            <w:r w:rsidRPr="00B90C53">
              <w:rPr>
                <w:rFonts w:cs="Arial"/>
                <w:sz w:val="20"/>
              </w:rPr>
              <w:t>branca à base de PVA, tipo</w:t>
            </w:r>
            <w:proofErr w:type="gramEnd"/>
            <w:r w:rsidRPr="00B90C53">
              <w:rPr>
                <w:rFonts w:cs="Arial"/>
                <w:sz w:val="20"/>
              </w:rPr>
              <w:t xml:space="preserve"> </w:t>
            </w:r>
            <w:proofErr w:type="spellStart"/>
            <w:r w:rsidRPr="00B90C53">
              <w:rPr>
                <w:rFonts w:cs="Arial"/>
                <w:sz w:val="20"/>
              </w:rPr>
              <w:t>Cascorez</w:t>
            </w:r>
            <w:proofErr w:type="spellEnd"/>
          </w:p>
        </w:tc>
      </w:tr>
      <w:tr w:rsidR="004973E5" w:rsidRPr="00B90C53" w:rsidTr="006832FB">
        <w:trPr>
          <w:trHeight w:val="163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4973E5" w:rsidRDefault="004973E5" w:rsidP="006832FB">
            <w:pPr>
              <w:jc w:val="center"/>
              <w:rPr>
                <w:rFonts w:ascii="Antique Olv (W1)" w:hAnsi="Antique Olv (W1)" w:cs="Arial"/>
                <w:color w:val="000000"/>
                <w:sz w:val="20"/>
              </w:rPr>
            </w:pPr>
            <w:proofErr w:type="gramStart"/>
            <w:r>
              <w:rPr>
                <w:rFonts w:ascii="Antique Olv (W1)" w:hAnsi="Antique Olv (W1)" w:cs="Arial"/>
                <w:color w:val="000000"/>
                <w:sz w:val="20"/>
              </w:rPr>
              <w:t>5</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proofErr w:type="gramStart"/>
            <w:r>
              <w:rPr>
                <w:rFonts w:cs="Arial"/>
                <w:sz w:val="20"/>
              </w:rPr>
              <w:t>1</w:t>
            </w:r>
            <w:proofErr w:type="gramEnd"/>
          </w:p>
        </w:tc>
        <w:tc>
          <w:tcPr>
            <w:tcW w:w="1128" w:type="dxa"/>
            <w:tcBorders>
              <w:top w:val="nil"/>
              <w:left w:val="nil"/>
              <w:bottom w:val="single" w:sz="4" w:space="0" w:color="auto"/>
              <w:right w:val="single" w:sz="4" w:space="0" w:color="auto"/>
            </w:tcBorders>
            <w:shd w:val="clear" w:color="auto" w:fill="auto"/>
            <w:vAlign w:val="center"/>
            <w:hideMark/>
          </w:tcPr>
          <w:p w:rsidR="004973E5" w:rsidRDefault="004973E5" w:rsidP="006832FB">
            <w:pPr>
              <w:jc w:val="center"/>
              <w:rPr>
                <w:rFonts w:cs="Arial"/>
                <w:sz w:val="20"/>
              </w:rPr>
            </w:pPr>
            <w:r>
              <w:rPr>
                <w:rFonts w:cs="Arial"/>
                <w:sz w:val="20"/>
              </w:rPr>
              <w:t>Galão 3,6 l.</w:t>
            </w:r>
          </w:p>
        </w:tc>
        <w:tc>
          <w:tcPr>
            <w:tcW w:w="6520" w:type="dxa"/>
            <w:tcBorders>
              <w:top w:val="nil"/>
              <w:left w:val="nil"/>
              <w:bottom w:val="single" w:sz="4" w:space="0" w:color="auto"/>
              <w:right w:val="single" w:sz="4" w:space="0" w:color="auto"/>
            </w:tcBorders>
            <w:shd w:val="clear" w:color="auto" w:fill="auto"/>
            <w:vAlign w:val="bottom"/>
            <w:hideMark/>
          </w:tcPr>
          <w:p w:rsidR="004973E5" w:rsidRDefault="004973E5">
            <w:pPr>
              <w:rPr>
                <w:rFonts w:cs="Arial"/>
                <w:sz w:val="20"/>
              </w:rPr>
            </w:pPr>
            <w:r>
              <w:rPr>
                <w:rFonts w:cs="Arial"/>
                <w:sz w:val="20"/>
              </w:rPr>
              <w:t xml:space="preserve">Tinta esmalte sintética brilhante, 3,6L, resina </w:t>
            </w:r>
            <w:proofErr w:type="spellStart"/>
            <w:r>
              <w:rPr>
                <w:rFonts w:cs="Arial"/>
                <w:sz w:val="20"/>
              </w:rPr>
              <w:t>alquídica</w:t>
            </w:r>
            <w:proofErr w:type="spellEnd"/>
            <w:r>
              <w:rPr>
                <w:rFonts w:cs="Arial"/>
                <w:sz w:val="20"/>
              </w:rPr>
              <w:t>, para superfícies interna e externa, para madeira, ferro e alvenaria, secagem rápida, linha imobiliária, acabamento brilhante, rendimento mínimo de 40m² por galão/demão superfícies lisas, NBR 11702 tipo 4.2.1.1, sólido/peso superior a 40 %, sólido/volume superior a 35% ou superior. Cores disponíveis no catálogo de cores.</w:t>
            </w:r>
          </w:p>
        </w:tc>
      </w:tr>
      <w:tr w:rsidR="004973E5" w:rsidRPr="00B90C53" w:rsidTr="006832FB">
        <w:trPr>
          <w:trHeight w:val="163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4973E5" w:rsidRDefault="004973E5" w:rsidP="006832FB">
            <w:pPr>
              <w:jc w:val="center"/>
              <w:rPr>
                <w:rFonts w:ascii="Antique Olv (W1)" w:hAnsi="Antique Olv (W1)" w:cs="Arial"/>
                <w:color w:val="000000"/>
                <w:sz w:val="20"/>
              </w:rPr>
            </w:pPr>
            <w:proofErr w:type="gramStart"/>
            <w:r>
              <w:rPr>
                <w:rFonts w:ascii="Antique Olv (W1)" w:hAnsi="Antique Olv (W1)" w:cs="Arial"/>
                <w:color w:val="000000"/>
                <w:sz w:val="20"/>
              </w:rPr>
              <w:t>6</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proofErr w:type="gramStart"/>
            <w:r>
              <w:rPr>
                <w:rFonts w:cs="Arial"/>
                <w:sz w:val="20"/>
              </w:rPr>
              <w:t>1</w:t>
            </w:r>
            <w:proofErr w:type="gramEnd"/>
          </w:p>
        </w:tc>
        <w:tc>
          <w:tcPr>
            <w:tcW w:w="1128" w:type="dxa"/>
            <w:tcBorders>
              <w:top w:val="nil"/>
              <w:left w:val="nil"/>
              <w:bottom w:val="single" w:sz="4" w:space="0" w:color="auto"/>
              <w:right w:val="single" w:sz="4" w:space="0" w:color="auto"/>
            </w:tcBorders>
            <w:shd w:val="clear" w:color="auto" w:fill="auto"/>
            <w:vAlign w:val="center"/>
            <w:hideMark/>
          </w:tcPr>
          <w:p w:rsidR="004973E5" w:rsidRDefault="004973E5" w:rsidP="006832FB">
            <w:pPr>
              <w:jc w:val="center"/>
              <w:rPr>
                <w:rFonts w:cs="Arial"/>
                <w:sz w:val="20"/>
              </w:rPr>
            </w:pPr>
            <w:r>
              <w:rPr>
                <w:rFonts w:cs="Arial"/>
                <w:sz w:val="20"/>
              </w:rPr>
              <w:t>Galão 3,6 l.</w:t>
            </w:r>
          </w:p>
        </w:tc>
        <w:tc>
          <w:tcPr>
            <w:tcW w:w="6520" w:type="dxa"/>
            <w:tcBorders>
              <w:top w:val="nil"/>
              <w:left w:val="nil"/>
              <w:bottom w:val="single" w:sz="4" w:space="0" w:color="auto"/>
              <w:right w:val="single" w:sz="4" w:space="0" w:color="auto"/>
            </w:tcBorders>
            <w:shd w:val="clear" w:color="auto" w:fill="auto"/>
            <w:vAlign w:val="bottom"/>
            <w:hideMark/>
          </w:tcPr>
          <w:p w:rsidR="004973E5" w:rsidRDefault="004973E5">
            <w:pPr>
              <w:rPr>
                <w:rFonts w:cs="Arial"/>
                <w:sz w:val="20"/>
              </w:rPr>
            </w:pPr>
            <w:r>
              <w:rPr>
                <w:rFonts w:cs="Arial"/>
                <w:sz w:val="20"/>
              </w:rPr>
              <w:t>Tinta esmalte sintética fosca,</w:t>
            </w:r>
            <w:proofErr w:type="gramStart"/>
            <w:r>
              <w:rPr>
                <w:rFonts w:cs="Arial"/>
                <w:sz w:val="20"/>
              </w:rPr>
              <w:t xml:space="preserve">  </w:t>
            </w:r>
            <w:proofErr w:type="gramEnd"/>
            <w:r>
              <w:rPr>
                <w:rFonts w:cs="Arial"/>
                <w:sz w:val="20"/>
              </w:rPr>
              <w:t xml:space="preserve">3,6L, resina </w:t>
            </w:r>
            <w:proofErr w:type="spellStart"/>
            <w:r>
              <w:rPr>
                <w:rFonts w:cs="Arial"/>
                <w:sz w:val="20"/>
              </w:rPr>
              <w:t>alquídica</w:t>
            </w:r>
            <w:proofErr w:type="spellEnd"/>
            <w:r>
              <w:rPr>
                <w:rFonts w:cs="Arial"/>
                <w:sz w:val="20"/>
              </w:rPr>
              <w:t>, para superfícies interna e externa, para madeira, ferro e alvenaria, secagem rápida, linha imobiliária, acabamento fosco, rendimento mínimo de 40m² por galão/demão superfícies lisas, NBR 11702 tipo 4.2.1.1, sólido/ peso superior a 55%; sólido/volume superior a 35%. Cores disponíveis no catálogo de cores.</w:t>
            </w:r>
          </w:p>
        </w:tc>
      </w:tr>
      <w:tr w:rsidR="004973E5" w:rsidRPr="00B90C53" w:rsidTr="006832FB">
        <w:trPr>
          <w:trHeight w:val="163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4973E5" w:rsidRDefault="004973E5" w:rsidP="006832FB">
            <w:pPr>
              <w:jc w:val="center"/>
              <w:rPr>
                <w:rFonts w:ascii="Antique Olv (W1)" w:hAnsi="Antique Olv (W1)" w:cs="Arial"/>
                <w:color w:val="000000"/>
                <w:sz w:val="20"/>
              </w:rPr>
            </w:pPr>
            <w:proofErr w:type="gramStart"/>
            <w:r>
              <w:rPr>
                <w:rFonts w:ascii="Antique Olv (W1)" w:hAnsi="Antique Olv (W1)" w:cs="Arial"/>
                <w:color w:val="000000"/>
                <w:sz w:val="20"/>
              </w:rPr>
              <w:t>7</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proofErr w:type="gramStart"/>
            <w:r>
              <w:rPr>
                <w:rFonts w:cs="Arial"/>
                <w:sz w:val="20"/>
              </w:rPr>
              <w:t>1</w:t>
            </w:r>
            <w:proofErr w:type="gramEnd"/>
          </w:p>
        </w:tc>
        <w:tc>
          <w:tcPr>
            <w:tcW w:w="1128" w:type="dxa"/>
            <w:tcBorders>
              <w:top w:val="nil"/>
              <w:left w:val="nil"/>
              <w:bottom w:val="single" w:sz="4" w:space="0" w:color="auto"/>
              <w:right w:val="single" w:sz="4" w:space="0" w:color="auto"/>
            </w:tcBorders>
            <w:shd w:val="clear" w:color="auto" w:fill="auto"/>
            <w:vAlign w:val="center"/>
            <w:hideMark/>
          </w:tcPr>
          <w:p w:rsidR="004973E5" w:rsidRDefault="004973E5" w:rsidP="006832FB">
            <w:pPr>
              <w:jc w:val="center"/>
              <w:rPr>
                <w:rFonts w:cs="Arial"/>
                <w:sz w:val="20"/>
              </w:rPr>
            </w:pPr>
            <w:r>
              <w:rPr>
                <w:rFonts w:cs="Arial"/>
                <w:sz w:val="20"/>
              </w:rPr>
              <w:t>Galão 3,6 l.</w:t>
            </w:r>
          </w:p>
        </w:tc>
        <w:tc>
          <w:tcPr>
            <w:tcW w:w="6520" w:type="dxa"/>
            <w:tcBorders>
              <w:top w:val="nil"/>
              <w:left w:val="nil"/>
              <w:bottom w:val="single" w:sz="4" w:space="0" w:color="auto"/>
              <w:right w:val="single" w:sz="4" w:space="0" w:color="auto"/>
            </w:tcBorders>
            <w:shd w:val="clear" w:color="auto" w:fill="auto"/>
            <w:vAlign w:val="bottom"/>
            <w:hideMark/>
          </w:tcPr>
          <w:p w:rsidR="004973E5" w:rsidRDefault="004973E5">
            <w:pPr>
              <w:rPr>
                <w:rFonts w:cs="Arial"/>
                <w:sz w:val="20"/>
              </w:rPr>
            </w:pPr>
            <w:r>
              <w:rPr>
                <w:rFonts w:cs="Arial"/>
                <w:sz w:val="20"/>
              </w:rPr>
              <w:t xml:space="preserve">Tinta esmalte sintética acetinada, 3,6L, resina </w:t>
            </w:r>
            <w:proofErr w:type="spellStart"/>
            <w:r>
              <w:rPr>
                <w:rFonts w:cs="Arial"/>
                <w:sz w:val="20"/>
              </w:rPr>
              <w:t>alquídica</w:t>
            </w:r>
            <w:proofErr w:type="spellEnd"/>
            <w:r>
              <w:rPr>
                <w:rFonts w:cs="Arial"/>
                <w:sz w:val="20"/>
              </w:rPr>
              <w:t>, para superfícies interna e externa, para madeira, ferro e alvenaria, secagem rápida, linha imobiliária, acabamento brilhante, rendimento mínimo de 40m² por galão/demão superfícies lisas, NBR 11702 tipo 4.2.1.1, sólido/peso superior a 40 %, sólido/volume superior a 35%. Cores disponíveis no catálogo de cores.</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proofErr w:type="gramStart"/>
            <w:r w:rsidRPr="00B90C53">
              <w:rPr>
                <w:rFonts w:ascii="Antique Olv (W1)" w:hAnsi="Antique Olv (W1)" w:cs="Arial"/>
                <w:color w:val="000000"/>
                <w:sz w:val="20"/>
              </w:rPr>
              <w:t>8</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10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0,9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proofErr w:type="spellStart"/>
            <w:r w:rsidRPr="00B90C53">
              <w:rPr>
                <w:rFonts w:cs="Arial"/>
                <w:sz w:val="20"/>
              </w:rPr>
              <w:t>Fosqueante</w:t>
            </w:r>
            <w:proofErr w:type="spellEnd"/>
            <w:r w:rsidRPr="00B90C53">
              <w:rPr>
                <w:rFonts w:cs="Arial"/>
                <w:sz w:val="20"/>
              </w:rPr>
              <w:t xml:space="preserve"> universal</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proofErr w:type="gramStart"/>
            <w:r w:rsidRPr="00B90C53">
              <w:rPr>
                <w:rFonts w:ascii="Antique Olv (W1)" w:hAnsi="Antique Olv (W1)" w:cs="Arial"/>
                <w:color w:val="000000"/>
                <w:sz w:val="20"/>
              </w:rPr>
              <w:t>9</w:t>
            </w:r>
            <w:proofErr w:type="gramEnd"/>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20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Galão 3,6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Fundo preparador de paredes base de água</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1</w:t>
            </w:r>
            <w:r w:rsidR="003A3CC1">
              <w:rPr>
                <w:rFonts w:ascii="Antique Olv (W1)" w:hAnsi="Antique Olv (W1)" w:cs="Arial"/>
                <w:color w:val="000000"/>
                <w:sz w:val="20"/>
              </w:rPr>
              <w:t>0</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30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Peça</w:t>
            </w:r>
            <w:r w:rsidR="00CD67BC">
              <w:rPr>
                <w:rFonts w:cs="Arial"/>
                <w:sz w:val="20"/>
              </w:rPr>
              <w:t xml:space="preserve"> 300 ml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Lubrificante spray inibidor de corrosão com mínimo de </w:t>
            </w:r>
            <w:proofErr w:type="gramStart"/>
            <w:r w:rsidRPr="00B90C53">
              <w:rPr>
                <w:rFonts w:cs="Arial"/>
                <w:sz w:val="20"/>
              </w:rPr>
              <w:t>300ml</w:t>
            </w:r>
            <w:proofErr w:type="gramEnd"/>
            <w:r w:rsidRPr="00B90C53">
              <w:rPr>
                <w:rFonts w:cs="Arial"/>
                <w:sz w:val="20"/>
              </w:rPr>
              <w:t>.</w:t>
            </w:r>
          </w:p>
        </w:tc>
      </w:tr>
      <w:tr w:rsidR="00B90C53" w:rsidRPr="00B90C53" w:rsidTr="006832FB">
        <w:trPr>
          <w:trHeight w:val="64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1</w:t>
            </w:r>
            <w:r w:rsidR="003A3CC1">
              <w:rPr>
                <w:rFonts w:ascii="Antique Olv (W1)" w:hAnsi="Antique Olv (W1)" w:cs="Arial"/>
                <w:color w:val="000000"/>
                <w:sz w:val="20"/>
              </w:rPr>
              <w:t>1</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30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18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Massa acrílica</w:t>
            </w:r>
          </w:p>
        </w:tc>
      </w:tr>
      <w:tr w:rsidR="00B90C53" w:rsidRPr="00B90C53" w:rsidTr="006832FB">
        <w:trPr>
          <w:trHeight w:val="58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1</w:t>
            </w:r>
            <w:r w:rsidR="003A3CC1">
              <w:rPr>
                <w:rFonts w:ascii="Antique Olv (W1)" w:hAnsi="Antique Olv (W1)" w:cs="Arial"/>
                <w:color w:val="000000"/>
                <w:sz w:val="20"/>
              </w:rPr>
              <w:t>2</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30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18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Massa corrida</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1</w:t>
            </w:r>
            <w:r w:rsidR="003A3CC1">
              <w:rPr>
                <w:rFonts w:ascii="Antique Olv (W1)" w:hAnsi="Antique Olv (W1)" w:cs="Arial"/>
                <w:color w:val="000000"/>
                <w:sz w:val="20"/>
              </w:rPr>
              <w:t>3</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30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Galão 3,6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Massa para junta de dilatação e trincas</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1</w:t>
            </w:r>
            <w:r w:rsidR="003A3CC1">
              <w:rPr>
                <w:rFonts w:ascii="Antique Olv (W1)" w:hAnsi="Antique Olv (W1)" w:cs="Arial"/>
                <w:color w:val="000000"/>
                <w:sz w:val="20"/>
              </w:rPr>
              <w:t>4</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50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0,5 Kg</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Massa plástica</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lastRenderedPageBreak/>
              <w:t>1</w:t>
            </w:r>
            <w:r w:rsidR="003A3CC1">
              <w:rPr>
                <w:rFonts w:ascii="Antique Olv (W1)" w:hAnsi="Antique Olv (W1)" w:cs="Arial"/>
                <w:color w:val="000000"/>
                <w:sz w:val="20"/>
              </w:rPr>
              <w:t>5</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50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1 Kg</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Massa poliéster</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1</w:t>
            </w:r>
            <w:r w:rsidR="003A3CC1">
              <w:rPr>
                <w:rFonts w:ascii="Antique Olv (W1)" w:hAnsi="Antique Olv (W1)" w:cs="Arial"/>
                <w:color w:val="000000"/>
                <w:sz w:val="20"/>
              </w:rPr>
              <w:t>6</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10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CD67BC" w:rsidP="006832FB">
            <w:pPr>
              <w:jc w:val="center"/>
              <w:rPr>
                <w:rFonts w:cs="Arial"/>
                <w:sz w:val="20"/>
              </w:rPr>
            </w:pPr>
            <w:r>
              <w:rPr>
                <w:rFonts w:cs="Arial"/>
                <w:sz w:val="20"/>
              </w:rPr>
              <w:t>900 ml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proofErr w:type="spellStart"/>
            <w:r w:rsidRPr="00B90C53">
              <w:rPr>
                <w:rFonts w:cs="Arial"/>
                <w:sz w:val="20"/>
              </w:rPr>
              <w:t>Reducola</w:t>
            </w:r>
            <w:proofErr w:type="spellEnd"/>
            <w:r w:rsidRPr="00B90C53">
              <w:rPr>
                <w:rFonts w:cs="Arial"/>
                <w:sz w:val="20"/>
              </w:rPr>
              <w:t xml:space="preserve"> </w:t>
            </w:r>
            <w:proofErr w:type="gramStart"/>
            <w:r w:rsidRPr="00B90C53">
              <w:rPr>
                <w:rFonts w:cs="Arial"/>
                <w:sz w:val="20"/>
              </w:rPr>
              <w:t>900ml</w:t>
            </w:r>
            <w:proofErr w:type="gramEnd"/>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1</w:t>
            </w:r>
            <w:r w:rsidR="003A3CC1">
              <w:rPr>
                <w:rFonts w:ascii="Antique Olv (W1)" w:hAnsi="Antique Olv (W1)" w:cs="Arial"/>
                <w:color w:val="000000"/>
                <w:sz w:val="20"/>
              </w:rPr>
              <w:t>7</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15</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CD67BC" w:rsidP="006832FB">
            <w:pPr>
              <w:jc w:val="center"/>
              <w:rPr>
                <w:rFonts w:cs="Arial"/>
                <w:sz w:val="20"/>
              </w:rPr>
            </w:pPr>
            <w:r>
              <w:rPr>
                <w:rFonts w:cs="Arial"/>
                <w:sz w:val="20"/>
              </w:rPr>
              <w:t>Peça 09 cm</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Rolo </w:t>
            </w:r>
            <w:proofErr w:type="gramStart"/>
            <w:r w:rsidRPr="00B90C53">
              <w:rPr>
                <w:rFonts w:cs="Arial"/>
                <w:sz w:val="20"/>
              </w:rPr>
              <w:t>9cm</w:t>
            </w:r>
            <w:proofErr w:type="gramEnd"/>
            <w:r w:rsidRPr="00B90C53">
              <w:rPr>
                <w:rFonts w:cs="Arial"/>
                <w:sz w:val="20"/>
              </w:rPr>
              <w:t xml:space="preserve"> espuma</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3A3CC1" w:rsidP="006832FB">
            <w:pPr>
              <w:jc w:val="center"/>
              <w:rPr>
                <w:rFonts w:ascii="Antique Olv (W1)" w:hAnsi="Antique Olv (W1)" w:cs="Arial"/>
                <w:color w:val="000000"/>
                <w:sz w:val="20"/>
              </w:rPr>
            </w:pPr>
            <w:r>
              <w:rPr>
                <w:rFonts w:ascii="Antique Olv (W1)" w:hAnsi="Antique Olv (W1)" w:cs="Arial"/>
                <w:color w:val="000000"/>
                <w:sz w:val="20"/>
              </w:rPr>
              <w:t>18</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10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Peça</w:t>
            </w:r>
            <w:r w:rsidR="00CD67BC">
              <w:rPr>
                <w:rFonts w:cs="Arial"/>
                <w:sz w:val="20"/>
              </w:rPr>
              <w:t xml:space="preserve"> 29 cm</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Rolo </w:t>
            </w:r>
            <w:proofErr w:type="spellStart"/>
            <w:r w:rsidRPr="00B90C53">
              <w:rPr>
                <w:rFonts w:cs="Arial"/>
                <w:sz w:val="20"/>
              </w:rPr>
              <w:t>epoxi</w:t>
            </w:r>
            <w:proofErr w:type="spellEnd"/>
            <w:r w:rsidRPr="00B90C53">
              <w:rPr>
                <w:rFonts w:cs="Arial"/>
                <w:sz w:val="20"/>
              </w:rPr>
              <w:t xml:space="preserve"> (</w:t>
            </w:r>
            <w:proofErr w:type="gramStart"/>
            <w:r w:rsidRPr="00B90C53">
              <w:rPr>
                <w:rFonts w:cs="Arial"/>
                <w:sz w:val="20"/>
              </w:rPr>
              <w:t>anti-gotas</w:t>
            </w:r>
            <w:proofErr w:type="gramEnd"/>
            <w:r w:rsidRPr="00B90C53">
              <w:rPr>
                <w:rFonts w:cs="Arial"/>
                <w:sz w:val="20"/>
              </w:rPr>
              <w:t>) 29 cm</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3A3CC1" w:rsidP="006832FB">
            <w:pPr>
              <w:jc w:val="center"/>
              <w:rPr>
                <w:rFonts w:ascii="Antique Olv (W1)" w:hAnsi="Antique Olv (W1)" w:cs="Arial"/>
                <w:color w:val="000000"/>
                <w:sz w:val="20"/>
              </w:rPr>
            </w:pPr>
            <w:r>
              <w:rPr>
                <w:rFonts w:ascii="Antique Olv (W1)" w:hAnsi="Antique Olv (W1)" w:cs="Arial"/>
                <w:color w:val="000000"/>
                <w:sz w:val="20"/>
              </w:rPr>
              <w:t>19</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20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Galão 3,6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Selador acrílico</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2</w:t>
            </w:r>
            <w:r w:rsidR="003A3CC1">
              <w:rPr>
                <w:rFonts w:ascii="Antique Olv (W1)" w:hAnsi="Antique Olv (W1)" w:cs="Arial"/>
                <w:color w:val="000000"/>
                <w:sz w:val="20"/>
              </w:rPr>
              <w:t>0</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30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Peça</w:t>
            </w:r>
            <w:r w:rsidR="003A3CC1">
              <w:rPr>
                <w:rFonts w:cs="Arial"/>
                <w:sz w:val="20"/>
              </w:rPr>
              <w:t xml:space="preserve"> com 350 ml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Spray sintético brilhante marrom, preto, branco, azul ou cinza </w:t>
            </w:r>
            <w:proofErr w:type="gramStart"/>
            <w:r w:rsidRPr="00B90C53">
              <w:rPr>
                <w:rFonts w:cs="Arial"/>
                <w:sz w:val="20"/>
              </w:rPr>
              <w:t>350ML</w:t>
            </w:r>
            <w:proofErr w:type="gramEnd"/>
          </w:p>
        </w:tc>
      </w:tr>
      <w:tr w:rsidR="00B90C53" w:rsidRPr="00B90C53" w:rsidTr="006832FB">
        <w:trPr>
          <w:trHeight w:val="697"/>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2</w:t>
            </w:r>
            <w:r w:rsidR="003A3CC1">
              <w:rPr>
                <w:rFonts w:ascii="Antique Olv (W1)" w:hAnsi="Antique Olv (W1)" w:cs="Arial"/>
                <w:color w:val="000000"/>
                <w:sz w:val="20"/>
              </w:rPr>
              <w:t>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18 l.</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Tinta </w:t>
            </w:r>
            <w:proofErr w:type="gramStart"/>
            <w:r w:rsidRPr="00B90C53">
              <w:rPr>
                <w:rFonts w:cs="Arial"/>
                <w:sz w:val="20"/>
              </w:rPr>
              <w:t>acrílica fosca Concreto</w:t>
            </w:r>
            <w:proofErr w:type="gramEnd"/>
          </w:p>
        </w:tc>
      </w:tr>
      <w:tr w:rsidR="004973E5" w:rsidRPr="00B90C53" w:rsidTr="006832FB">
        <w:trPr>
          <w:trHeight w:val="159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3E5" w:rsidRDefault="004973E5" w:rsidP="006832FB">
            <w:pPr>
              <w:jc w:val="center"/>
              <w:rPr>
                <w:rFonts w:ascii="Antique Olv (W1)" w:hAnsi="Antique Olv (W1)" w:cs="Arial"/>
                <w:color w:val="000000"/>
                <w:sz w:val="20"/>
              </w:rPr>
            </w:pPr>
            <w:r>
              <w:rPr>
                <w:rFonts w:ascii="Antique Olv (W1)" w:hAnsi="Antique Olv (W1)" w:cs="Arial"/>
                <w:color w:val="000000"/>
                <w:sz w:val="20"/>
              </w:rPr>
              <w:t>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proofErr w:type="gramStart"/>
            <w:r>
              <w:rPr>
                <w:rFonts w:cs="Arial"/>
                <w:sz w:val="20"/>
              </w:rPr>
              <w:t>1</w:t>
            </w:r>
            <w:proofErr w:type="gramEnd"/>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973E5" w:rsidRDefault="004973E5" w:rsidP="006832FB">
            <w:pPr>
              <w:jc w:val="center"/>
              <w:rPr>
                <w:rFonts w:cs="Arial"/>
                <w:sz w:val="20"/>
              </w:rPr>
            </w:pPr>
            <w:proofErr w:type="gramStart"/>
            <w:r>
              <w:rPr>
                <w:rFonts w:cs="Arial"/>
                <w:sz w:val="20"/>
              </w:rPr>
              <w:t>Lata mínimo de 16,2</w:t>
            </w:r>
            <w:proofErr w:type="spellStart"/>
            <w:r>
              <w:rPr>
                <w:rFonts w:cs="Arial"/>
                <w:sz w:val="20"/>
              </w:rPr>
              <w:t>lt</w:t>
            </w:r>
            <w:proofErr w:type="spellEnd"/>
            <w:proofErr w:type="gramEnd"/>
          </w:p>
        </w:tc>
        <w:tc>
          <w:tcPr>
            <w:tcW w:w="6520" w:type="dxa"/>
            <w:tcBorders>
              <w:top w:val="single" w:sz="4" w:space="0" w:color="auto"/>
              <w:left w:val="nil"/>
              <w:bottom w:val="single" w:sz="4" w:space="0" w:color="auto"/>
              <w:right w:val="single" w:sz="4" w:space="0" w:color="auto"/>
            </w:tcBorders>
            <w:shd w:val="clear" w:color="auto" w:fill="auto"/>
            <w:hideMark/>
          </w:tcPr>
          <w:p w:rsidR="004973E5" w:rsidRDefault="004973E5">
            <w:pPr>
              <w:jc w:val="both"/>
              <w:rPr>
                <w:rFonts w:cs="Arial"/>
                <w:sz w:val="20"/>
              </w:rPr>
            </w:pPr>
            <w:r>
              <w:rPr>
                <w:rFonts w:cs="Arial"/>
                <w:sz w:val="20"/>
              </w:rPr>
              <w:t xml:space="preserve">Tinta acrílica semi-brilho </w:t>
            </w:r>
            <w:proofErr w:type="spellStart"/>
            <w:proofErr w:type="gramStart"/>
            <w:r>
              <w:rPr>
                <w:rFonts w:cs="Arial"/>
                <w:sz w:val="20"/>
              </w:rPr>
              <w:t>premium</w:t>
            </w:r>
            <w:proofErr w:type="spellEnd"/>
            <w:proofErr w:type="gramEnd"/>
            <w:r>
              <w:rPr>
                <w:rFonts w:cs="Arial"/>
                <w:sz w:val="20"/>
              </w:rPr>
              <w:t xml:space="preserve"> , resina acrílica, uso interno e externo, para aplicação em reboco ou massa corrida, rendimento mínimo de 55m² por balde/demão, em superfícies lisas NBR 11702 tipo 4.2.5, sólido/peso superior a 40%, sólido/volume superior a 30%, conforme padrão </w:t>
            </w:r>
            <w:proofErr w:type="spellStart"/>
            <w:r>
              <w:rPr>
                <w:rFonts w:cs="Arial"/>
                <w:sz w:val="20"/>
              </w:rPr>
              <w:t>Sebrae</w:t>
            </w:r>
            <w:proofErr w:type="spellEnd"/>
            <w:r>
              <w:rPr>
                <w:rFonts w:cs="Arial"/>
                <w:sz w:val="20"/>
              </w:rPr>
              <w:t xml:space="preserve"> ( </w:t>
            </w:r>
            <w:proofErr w:type="spellStart"/>
            <w:r>
              <w:rPr>
                <w:rFonts w:cs="Arial"/>
                <w:sz w:val="20"/>
              </w:rPr>
              <w:t>ref</w:t>
            </w:r>
            <w:proofErr w:type="spellEnd"/>
            <w:r>
              <w:rPr>
                <w:rFonts w:cs="Arial"/>
                <w:sz w:val="20"/>
              </w:rPr>
              <w:t xml:space="preserve"> Renner 19A2P, 19B3D, 27B2T, 57C3D, Suvinil M017) e catálogo de cores, LINHA PREMIUM.</w:t>
            </w:r>
          </w:p>
        </w:tc>
      </w:tr>
      <w:tr w:rsidR="004973E5" w:rsidRPr="00B90C53" w:rsidTr="006832FB">
        <w:trPr>
          <w:trHeight w:val="136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3E5" w:rsidRDefault="004973E5" w:rsidP="006832FB">
            <w:pPr>
              <w:jc w:val="center"/>
              <w:rPr>
                <w:rFonts w:ascii="Antique Olv (W1)" w:hAnsi="Antique Olv (W1)" w:cs="Arial"/>
                <w:color w:val="000000"/>
                <w:sz w:val="20"/>
              </w:rPr>
            </w:pPr>
            <w:r>
              <w:rPr>
                <w:rFonts w:ascii="Antique Olv (W1)" w:hAnsi="Antique Olv (W1)" w:cs="Arial"/>
                <w:color w:val="000000"/>
                <w:sz w:val="20"/>
              </w:rPr>
              <w:t>23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proofErr w:type="gramStart"/>
            <w:r>
              <w:rPr>
                <w:rFonts w:cs="Arial"/>
                <w:sz w:val="20"/>
              </w:rPr>
              <w:t>1</w:t>
            </w:r>
            <w:proofErr w:type="gramEnd"/>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973E5" w:rsidRDefault="004973E5" w:rsidP="006832FB">
            <w:pPr>
              <w:jc w:val="center"/>
              <w:rPr>
                <w:rFonts w:cs="Arial"/>
                <w:sz w:val="20"/>
              </w:rPr>
            </w:pPr>
            <w:proofErr w:type="gramStart"/>
            <w:r>
              <w:rPr>
                <w:rFonts w:cs="Arial"/>
                <w:sz w:val="20"/>
              </w:rPr>
              <w:t>Lata mínimo de 16,2</w:t>
            </w:r>
            <w:proofErr w:type="spellStart"/>
            <w:r>
              <w:rPr>
                <w:rFonts w:cs="Arial"/>
                <w:sz w:val="20"/>
              </w:rPr>
              <w:t>lt</w:t>
            </w:r>
            <w:proofErr w:type="spellEnd"/>
            <w:proofErr w:type="gramEnd"/>
          </w:p>
        </w:tc>
        <w:tc>
          <w:tcPr>
            <w:tcW w:w="6520" w:type="dxa"/>
            <w:tcBorders>
              <w:top w:val="single" w:sz="4" w:space="0" w:color="auto"/>
              <w:left w:val="nil"/>
              <w:bottom w:val="single" w:sz="4" w:space="0" w:color="auto"/>
              <w:right w:val="single" w:sz="4" w:space="0" w:color="auto"/>
            </w:tcBorders>
            <w:shd w:val="clear" w:color="auto" w:fill="auto"/>
            <w:hideMark/>
          </w:tcPr>
          <w:p w:rsidR="004973E5" w:rsidRDefault="004973E5">
            <w:pPr>
              <w:jc w:val="both"/>
              <w:rPr>
                <w:rFonts w:cs="Arial"/>
                <w:sz w:val="20"/>
              </w:rPr>
            </w:pPr>
            <w:r>
              <w:rPr>
                <w:rFonts w:cs="Arial"/>
                <w:sz w:val="20"/>
              </w:rPr>
              <w:t xml:space="preserve">Tinta acrílica fosca </w:t>
            </w:r>
            <w:proofErr w:type="spellStart"/>
            <w:proofErr w:type="gramStart"/>
            <w:r>
              <w:rPr>
                <w:rFonts w:cs="Arial"/>
                <w:sz w:val="20"/>
              </w:rPr>
              <w:t>premium</w:t>
            </w:r>
            <w:proofErr w:type="spellEnd"/>
            <w:proofErr w:type="gramEnd"/>
            <w:r>
              <w:rPr>
                <w:rFonts w:cs="Arial"/>
                <w:sz w:val="20"/>
              </w:rPr>
              <w:t xml:space="preserve">, resina acrílica uso interno e externo, para aplicação em reboco ou massa corrida, rendimento mínimo de 68m2/galão/demão, em superfícies lisas NBR 11702 tipo 4.2.5, sólido/peso superior a 50%, sólido/volume superior a 30%,  conforme padrão </w:t>
            </w:r>
            <w:proofErr w:type="spellStart"/>
            <w:r>
              <w:rPr>
                <w:rFonts w:cs="Arial"/>
                <w:sz w:val="20"/>
              </w:rPr>
              <w:t>Sebrae</w:t>
            </w:r>
            <w:proofErr w:type="spellEnd"/>
            <w:r>
              <w:rPr>
                <w:rFonts w:cs="Arial"/>
                <w:sz w:val="20"/>
              </w:rPr>
              <w:t xml:space="preserve"> ( </w:t>
            </w:r>
            <w:proofErr w:type="spellStart"/>
            <w:r>
              <w:rPr>
                <w:rFonts w:cs="Arial"/>
                <w:sz w:val="20"/>
              </w:rPr>
              <w:t>ref</w:t>
            </w:r>
            <w:proofErr w:type="spellEnd"/>
            <w:r>
              <w:rPr>
                <w:rFonts w:cs="Arial"/>
                <w:sz w:val="20"/>
              </w:rPr>
              <w:t xml:space="preserve"> Renner 19A2P, 19B3D, 27B2T, 57C3D, Suvinil M017) e catálogo de cores, LINHA PREMIUM.</w:t>
            </w:r>
          </w:p>
        </w:tc>
      </w:tr>
      <w:tr w:rsidR="00B90C53" w:rsidRPr="00B90C53" w:rsidTr="006832FB">
        <w:trPr>
          <w:trHeight w:val="82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2</w:t>
            </w:r>
            <w:r w:rsidR="003A3CC1">
              <w:rPr>
                <w:rFonts w:ascii="Antique Olv (W1)" w:hAnsi="Antique Olv (W1)" w:cs="Arial"/>
                <w:color w:val="000000"/>
                <w:sz w:val="20"/>
              </w:rPr>
              <w:t>4</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300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Galão 3,6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Tinta </w:t>
            </w:r>
            <w:proofErr w:type="spellStart"/>
            <w:r w:rsidRPr="00B90C53">
              <w:rPr>
                <w:rFonts w:cs="Arial"/>
                <w:sz w:val="20"/>
              </w:rPr>
              <w:t>arílica</w:t>
            </w:r>
            <w:proofErr w:type="spellEnd"/>
            <w:r w:rsidRPr="00B90C53">
              <w:rPr>
                <w:rFonts w:cs="Arial"/>
                <w:sz w:val="20"/>
              </w:rPr>
              <w:t xml:space="preserve"> base </w:t>
            </w:r>
            <w:proofErr w:type="spellStart"/>
            <w:proofErr w:type="gramStart"/>
            <w:r w:rsidRPr="00B90C53">
              <w:rPr>
                <w:rFonts w:cs="Arial"/>
                <w:sz w:val="20"/>
              </w:rPr>
              <w:t>d´água</w:t>
            </w:r>
            <w:proofErr w:type="spellEnd"/>
            <w:proofErr w:type="gramEnd"/>
            <w:r w:rsidRPr="00B90C53">
              <w:rPr>
                <w:rFonts w:cs="Arial"/>
                <w:sz w:val="20"/>
              </w:rPr>
              <w:t xml:space="preserve"> composto por  polímero acrílico </w:t>
            </w:r>
            <w:proofErr w:type="spellStart"/>
            <w:r w:rsidRPr="00B90C53">
              <w:rPr>
                <w:rFonts w:cs="Arial"/>
                <w:sz w:val="20"/>
              </w:rPr>
              <w:t>modiifcado</w:t>
            </w:r>
            <w:proofErr w:type="spellEnd"/>
            <w:r w:rsidRPr="00B90C53">
              <w:rPr>
                <w:rFonts w:cs="Arial"/>
                <w:sz w:val="20"/>
              </w:rPr>
              <w:t>, bactericida e fungicida não metálicos, cargas, dióxido de titânio, pigmentos orgânicos e inorgânicos, referência GALVITE BRANCO SHEWRWIN-WILLIAMS.</w:t>
            </w:r>
          </w:p>
        </w:tc>
      </w:tr>
      <w:tr w:rsidR="004973E5" w:rsidRPr="00B90C53" w:rsidTr="006832FB">
        <w:trPr>
          <w:trHeight w:val="10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4973E5" w:rsidRDefault="004973E5" w:rsidP="006832FB">
            <w:pPr>
              <w:jc w:val="center"/>
              <w:rPr>
                <w:rFonts w:ascii="Antique Olv (W1)" w:hAnsi="Antique Olv (W1)" w:cs="Arial"/>
                <w:color w:val="000000"/>
                <w:sz w:val="20"/>
              </w:rPr>
            </w:pPr>
            <w:r>
              <w:rPr>
                <w:rFonts w:ascii="Antique Olv (W1)" w:hAnsi="Antique Olv (W1)" w:cs="Arial"/>
                <w:color w:val="000000"/>
                <w:sz w:val="20"/>
              </w:rPr>
              <w:t>25</w:t>
            </w:r>
          </w:p>
        </w:tc>
        <w:tc>
          <w:tcPr>
            <w:tcW w:w="852" w:type="dxa"/>
            <w:tcBorders>
              <w:top w:val="nil"/>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proofErr w:type="gramStart"/>
            <w:r>
              <w:rPr>
                <w:rFonts w:cs="Arial"/>
                <w:sz w:val="20"/>
              </w:rPr>
              <w:t>1</w:t>
            </w:r>
            <w:proofErr w:type="gramEnd"/>
          </w:p>
        </w:tc>
        <w:tc>
          <w:tcPr>
            <w:tcW w:w="1128" w:type="dxa"/>
            <w:tcBorders>
              <w:top w:val="nil"/>
              <w:left w:val="nil"/>
              <w:bottom w:val="single" w:sz="4" w:space="0" w:color="auto"/>
              <w:right w:val="single" w:sz="4" w:space="0" w:color="auto"/>
            </w:tcBorders>
            <w:shd w:val="clear" w:color="auto" w:fill="auto"/>
            <w:vAlign w:val="center"/>
            <w:hideMark/>
          </w:tcPr>
          <w:p w:rsidR="004973E5" w:rsidRDefault="004973E5" w:rsidP="006832FB">
            <w:pPr>
              <w:jc w:val="center"/>
              <w:rPr>
                <w:rFonts w:cs="Arial"/>
                <w:sz w:val="20"/>
              </w:rPr>
            </w:pPr>
            <w:r>
              <w:rPr>
                <w:rFonts w:cs="Arial"/>
                <w:sz w:val="20"/>
              </w:rPr>
              <w:t>Lata 3,6 l.</w:t>
            </w:r>
          </w:p>
        </w:tc>
        <w:tc>
          <w:tcPr>
            <w:tcW w:w="6520" w:type="dxa"/>
            <w:tcBorders>
              <w:top w:val="nil"/>
              <w:left w:val="nil"/>
              <w:bottom w:val="single" w:sz="4" w:space="0" w:color="auto"/>
              <w:right w:val="single" w:sz="4" w:space="0" w:color="auto"/>
            </w:tcBorders>
            <w:shd w:val="clear" w:color="auto" w:fill="auto"/>
            <w:hideMark/>
          </w:tcPr>
          <w:p w:rsidR="004973E5" w:rsidRDefault="004973E5">
            <w:pPr>
              <w:jc w:val="both"/>
              <w:rPr>
                <w:rFonts w:cs="Arial"/>
                <w:sz w:val="20"/>
              </w:rPr>
            </w:pPr>
            <w:r>
              <w:rPr>
                <w:rFonts w:cs="Arial"/>
                <w:sz w:val="20"/>
              </w:rPr>
              <w:t>Verniz de acabamento brilhante, cor mogno ou imbuia</w:t>
            </w:r>
            <w:proofErr w:type="gramStart"/>
            <w:r>
              <w:rPr>
                <w:rFonts w:cs="Arial"/>
                <w:sz w:val="20"/>
              </w:rPr>
              <w:t>, ,</w:t>
            </w:r>
            <w:proofErr w:type="gramEnd"/>
            <w:r>
              <w:rPr>
                <w:rFonts w:cs="Arial"/>
                <w:sz w:val="20"/>
              </w:rPr>
              <w:t xml:space="preserve"> peso específico mínimo 0,8 g/cm3, sólidos/volume </w:t>
            </w:r>
            <w:proofErr w:type="spellStart"/>
            <w:r>
              <w:rPr>
                <w:rFonts w:cs="Arial"/>
                <w:sz w:val="20"/>
              </w:rPr>
              <w:t>supeior</w:t>
            </w:r>
            <w:proofErr w:type="spellEnd"/>
            <w:r>
              <w:rPr>
                <w:rFonts w:cs="Arial"/>
                <w:sz w:val="20"/>
              </w:rPr>
              <w:t xml:space="preserve"> a 40%, sólidos/peso superior a 45%.</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2</w:t>
            </w:r>
            <w:r w:rsidR="003A3CC1">
              <w:rPr>
                <w:rFonts w:ascii="Antique Olv (W1)" w:hAnsi="Antique Olv (W1)" w:cs="Arial"/>
                <w:color w:val="000000"/>
                <w:sz w:val="20"/>
              </w:rPr>
              <w:t>6</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proofErr w:type="gramStart"/>
            <w:r w:rsidRPr="00B90C53">
              <w:rPr>
                <w:rFonts w:cs="Arial"/>
                <w:sz w:val="20"/>
              </w:rPr>
              <w:t>5</w:t>
            </w:r>
            <w:proofErr w:type="gramEnd"/>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Galão 3,6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Verniz para madeira</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B90C53" w:rsidP="006832FB">
            <w:pPr>
              <w:jc w:val="center"/>
              <w:rPr>
                <w:rFonts w:ascii="Antique Olv (W1)" w:hAnsi="Antique Olv (W1)" w:cs="Arial"/>
                <w:color w:val="000000"/>
                <w:sz w:val="20"/>
              </w:rPr>
            </w:pPr>
            <w:r w:rsidRPr="00B90C53">
              <w:rPr>
                <w:rFonts w:ascii="Antique Olv (W1)" w:hAnsi="Antique Olv (W1)" w:cs="Arial"/>
                <w:color w:val="000000"/>
                <w:sz w:val="20"/>
              </w:rPr>
              <w:t>2</w:t>
            </w:r>
            <w:r w:rsidR="003A3CC1">
              <w:rPr>
                <w:rFonts w:ascii="Antique Olv (W1)" w:hAnsi="Antique Olv (W1)" w:cs="Arial"/>
                <w:color w:val="000000"/>
                <w:sz w:val="20"/>
              </w:rPr>
              <w:t>7</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50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16,2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Textura base branca</w:t>
            </w:r>
          </w:p>
        </w:tc>
      </w:tr>
      <w:tr w:rsidR="00B90C53" w:rsidRPr="00B90C53" w:rsidTr="006832FB">
        <w:trPr>
          <w:trHeight w:val="585"/>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3A3CC1" w:rsidP="006832FB">
            <w:pPr>
              <w:jc w:val="center"/>
              <w:rPr>
                <w:rFonts w:ascii="Antique Olv (W1)" w:hAnsi="Antique Olv (W1)" w:cs="Arial"/>
                <w:color w:val="000000"/>
                <w:sz w:val="20"/>
              </w:rPr>
            </w:pPr>
            <w:r>
              <w:rPr>
                <w:rFonts w:ascii="Antique Olv (W1)" w:hAnsi="Antique Olv (W1)" w:cs="Arial"/>
                <w:color w:val="000000"/>
                <w:sz w:val="20"/>
              </w:rPr>
              <w:t>28</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50</w:t>
            </w:r>
          </w:p>
        </w:tc>
        <w:tc>
          <w:tcPr>
            <w:tcW w:w="1128"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832FB">
            <w:pPr>
              <w:jc w:val="center"/>
              <w:rPr>
                <w:rFonts w:cs="Arial"/>
                <w:sz w:val="20"/>
              </w:rPr>
            </w:pPr>
            <w:r w:rsidRPr="00B90C53">
              <w:rPr>
                <w:rFonts w:cs="Arial"/>
                <w:sz w:val="20"/>
              </w:rPr>
              <w:t>16,2 l.</w:t>
            </w:r>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 xml:space="preserve">Textura </w:t>
            </w:r>
            <w:proofErr w:type="spellStart"/>
            <w:r w:rsidRPr="00B90C53">
              <w:rPr>
                <w:rFonts w:cs="Arial"/>
                <w:sz w:val="20"/>
              </w:rPr>
              <w:t>Grafiato</w:t>
            </w:r>
            <w:proofErr w:type="spellEnd"/>
            <w:r w:rsidRPr="00B90C53">
              <w:rPr>
                <w:rFonts w:cs="Arial"/>
                <w:sz w:val="20"/>
              </w:rPr>
              <w:t xml:space="preserve"> base branca</w:t>
            </w:r>
          </w:p>
        </w:tc>
      </w:tr>
      <w:tr w:rsidR="00B90C53" w:rsidRPr="00B90C53" w:rsidTr="006832FB">
        <w:trPr>
          <w:trHeight w:val="4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B90C53" w:rsidRPr="00B90C53" w:rsidRDefault="003A3CC1" w:rsidP="006832FB">
            <w:pPr>
              <w:jc w:val="center"/>
              <w:rPr>
                <w:rFonts w:ascii="Antique Olv (W1)" w:hAnsi="Antique Olv (W1)" w:cs="Arial"/>
                <w:color w:val="000000"/>
                <w:sz w:val="20"/>
              </w:rPr>
            </w:pPr>
            <w:r>
              <w:rPr>
                <w:rFonts w:ascii="Antique Olv (W1)" w:hAnsi="Antique Olv (W1)" w:cs="Arial"/>
                <w:color w:val="000000"/>
                <w:sz w:val="20"/>
              </w:rPr>
              <w:t>29</w:t>
            </w:r>
          </w:p>
        </w:tc>
        <w:tc>
          <w:tcPr>
            <w:tcW w:w="85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r w:rsidRPr="00B90C53">
              <w:rPr>
                <w:rFonts w:cs="Arial"/>
                <w:sz w:val="20"/>
              </w:rPr>
              <w:t>10</w:t>
            </w:r>
          </w:p>
        </w:tc>
        <w:tc>
          <w:tcPr>
            <w:tcW w:w="1128"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6832FB">
            <w:pPr>
              <w:jc w:val="center"/>
              <w:rPr>
                <w:rFonts w:cs="Arial"/>
                <w:sz w:val="20"/>
              </w:rPr>
            </w:pPr>
            <w:proofErr w:type="gramStart"/>
            <w:r w:rsidRPr="00B90C53">
              <w:rPr>
                <w:rFonts w:cs="Arial"/>
                <w:sz w:val="20"/>
              </w:rPr>
              <w:t>5</w:t>
            </w:r>
            <w:r w:rsidR="00CD67BC">
              <w:rPr>
                <w:rFonts w:cs="Arial"/>
                <w:sz w:val="20"/>
              </w:rPr>
              <w:t xml:space="preserve"> </w:t>
            </w:r>
            <w:proofErr w:type="spellStart"/>
            <w:r w:rsidRPr="00B90C53">
              <w:rPr>
                <w:rFonts w:cs="Arial"/>
                <w:sz w:val="20"/>
              </w:rPr>
              <w:t>lts</w:t>
            </w:r>
            <w:proofErr w:type="spellEnd"/>
            <w:proofErr w:type="gramEnd"/>
          </w:p>
        </w:tc>
        <w:tc>
          <w:tcPr>
            <w:tcW w:w="6520" w:type="dxa"/>
            <w:tcBorders>
              <w:top w:val="nil"/>
              <w:left w:val="nil"/>
              <w:bottom w:val="single" w:sz="4" w:space="0" w:color="auto"/>
              <w:right w:val="single" w:sz="4" w:space="0" w:color="auto"/>
            </w:tcBorders>
            <w:shd w:val="clear" w:color="auto" w:fill="auto"/>
            <w:vAlign w:val="center"/>
            <w:hideMark/>
          </w:tcPr>
          <w:p w:rsidR="00B90C53" w:rsidRPr="00B90C53" w:rsidRDefault="00B90C53" w:rsidP="0060393B">
            <w:pPr>
              <w:jc w:val="center"/>
              <w:rPr>
                <w:rFonts w:cs="Arial"/>
                <w:sz w:val="20"/>
              </w:rPr>
            </w:pPr>
            <w:r w:rsidRPr="00B90C53">
              <w:rPr>
                <w:rFonts w:cs="Arial"/>
                <w:sz w:val="20"/>
              </w:rPr>
              <w:t>Removedor de tinta</w:t>
            </w:r>
          </w:p>
        </w:tc>
      </w:tr>
      <w:tr w:rsidR="004973E5" w:rsidRPr="00B90C53" w:rsidTr="006832FB">
        <w:trPr>
          <w:trHeight w:val="10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4973E5" w:rsidRDefault="004973E5" w:rsidP="006832FB">
            <w:pPr>
              <w:jc w:val="center"/>
              <w:rPr>
                <w:rFonts w:ascii="Antique Olv (W1)" w:hAnsi="Antique Olv (W1)" w:cs="Arial"/>
                <w:color w:val="000000"/>
                <w:sz w:val="20"/>
              </w:rPr>
            </w:pPr>
            <w:r>
              <w:rPr>
                <w:rFonts w:ascii="Antique Olv (W1)" w:hAnsi="Antique Olv (W1)" w:cs="Arial"/>
                <w:color w:val="000000"/>
                <w:sz w:val="20"/>
              </w:rPr>
              <w:t>30</w:t>
            </w:r>
          </w:p>
        </w:tc>
        <w:tc>
          <w:tcPr>
            <w:tcW w:w="852" w:type="dxa"/>
            <w:tcBorders>
              <w:top w:val="nil"/>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proofErr w:type="gramStart"/>
            <w:r>
              <w:rPr>
                <w:rFonts w:cs="Arial"/>
                <w:sz w:val="20"/>
              </w:rPr>
              <w:t>1</w:t>
            </w:r>
            <w:proofErr w:type="gramEnd"/>
          </w:p>
        </w:tc>
        <w:tc>
          <w:tcPr>
            <w:tcW w:w="1128" w:type="dxa"/>
            <w:tcBorders>
              <w:top w:val="nil"/>
              <w:left w:val="nil"/>
              <w:bottom w:val="single" w:sz="4" w:space="0" w:color="auto"/>
              <w:right w:val="single" w:sz="4" w:space="0" w:color="auto"/>
            </w:tcBorders>
            <w:shd w:val="clear" w:color="auto" w:fill="auto"/>
            <w:noWrap/>
            <w:vAlign w:val="center"/>
            <w:hideMark/>
          </w:tcPr>
          <w:p w:rsidR="004973E5" w:rsidRDefault="004973E5" w:rsidP="006832FB">
            <w:pPr>
              <w:jc w:val="center"/>
              <w:rPr>
                <w:rFonts w:cs="Arial"/>
                <w:sz w:val="20"/>
              </w:rPr>
            </w:pPr>
            <w:r>
              <w:rPr>
                <w:rFonts w:cs="Arial"/>
                <w:sz w:val="20"/>
              </w:rPr>
              <w:t>Lata 2,4</w:t>
            </w:r>
            <w:proofErr w:type="spellStart"/>
            <w:r>
              <w:rPr>
                <w:rFonts w:cs="Arial"/>
                <w:sz w:val="20"/>
              </w:rPr>
              <w:t>lts</w:t>
            </w:r>
            <w:proofErr w:type="spellEnd"/>
          </w:p>
        </w:tc>
        <w:tc>
          <w:tcPr>
            <w:tcW w:w="6520" w:type="dxa"/>
            <w:tcBorders>
              <w:top w:val="nil"/>
              <w:left w:val="nil"/>
              <w:bottom w:val="single" w:sz="4" w:space="0" w:color="auto"/>
              <w:right w:val="single" w:sz="4" w:space="0" w:color="auto"/>
            </w:tcBorders>
            <w:shd w:val="clear" w:color="auto" w:fill="auto"/>
            <w:noWrap/>
            <w:hideMark/>
          </w:tcPr>
          <w:p w:rsidR="004973E5" w:rsidRDefault="004973E5">
            <w:pPr>
              <w:jc w:val="both"/>
              <w:rPr>
                <w:rFonts w:cs="Arial"/>
                <w:sz w:val="20"/>
              </w:rPr>
            </w:pPr>
            <w:r>
              <w:rPr>
                <w:rFonts w:cs="Arial"/>
                <w:sz w:val="20"/>
              </w:rPr>
              <w:t xml:space="preserve">Esmalte antioxidante anti-ferrugem, cor conforme catálogo de cores, peso específico </w:t>
            </w:r>
            <w:proofErr w:type="spellStart"/>
            <w:r>
              <w:rPr>
                <w:rFonts w:cs="Arial"/>
                <w:sz w:val="20"/>
              </w:rPr>
              <w:t>supeior</w:t>
            </w:r>
            <w:proofErr w:type="spellEnd"/>
            <w:r>
              <w:rPr>
                <w:rFonts w:cs="Arial"/>
                <w:sz w:val="20"/>
              </w:rPr>
              <w:t xml:space="preserve"> a </w:t>
            </w:r>
            <w:proofErr w:type="gramStart"/>
            <w:r>
              <w:rPr>
                <w:rFonts w:cs="Arial"/>
                <w:sz w:val="20"/>
              </w:rPr>
              <w:t>0</w:t>
            </w:r>
            <w:proofErr w:type="gramEnd"/>
            <w:r>
              <w:rPr>
                <w:rFonts w:cs="Arial"/>
                <w:sz w:val="20"/>
              </w:rPr>
              <w:t>,900g/</w:t>
            </w:r>
            <w:proofErr w:type="spellStart"/>
            <w:r>
              <w:rPr>
                <w:rFonts w:cs="Arial"/>
                <w:sz w:val="20"/>
              </w:rPr>
              <w:t>cm³</w:t>
            </w:r>
            <w:proofErr w:type="spellEnd"/>
            <w:r>
              <w:rPr>
                <w:rFonts w:cs="Arial"/>
                <w:sz w:val="20"/>
              </w:rPr>
              <w:t>, relação Sólidos/Volume superior a  45% e relação Sólidos/Peso superior a 50%  (</w:t>
            </w:r>
            <w:proofErr w:type="spellStart"/>
            <w:r>
              <w:rPr>
                <w:rFonts w:cs="Arial"/>
                <w:sz w:val="20"/>
              </w:rPr>
              <w:t>ref</w:t>
            </w:r>
            <w:proofErr w:type="spellEnd"/>
            <w:r>
              <w:rPr>
                <w:rFonts w:cs="Arial"/>
                <w:sz w:val="20"/>
              </w:rPr>
              <w:t xml:space="preserve"> </w:t>
            </w:r>
            <w:proofErr w:type="spellStart"/>
            <w:r>
              <w:rPr>
                <w:rFonts w:cs="Arial"/>
                <w:sz w:val="20"/>
              </w:rPr>
              <w:t>Hamerite</w:t>
            </w:r>
            <w:proofErr w:type="spellEnd"/>
            <w:r>
              <w:rPr>
                <w:rFonts w:cs="Arial"/>
                <w:sz w:val="20"/>
              </w:rPr>
              <w:t xml:space="preserve"> Coral).</w:t>
            </w:r>
          </w:p>
        </w:tc>
      </w:tr>
    </w:tbl>
    <w:p w:rsidR="004573D5" w:rsidRDefault="004573D5" w:rsidP="00C951C2">
      <w:pPr>
        <w:ind w:right="12"/>
        <w:jc w:val="both"/>
        <w:rPr>
          <w:rFonts w:cs="Arial"/>
          <w:sz w:val="20"/>
        </w:rPr>
      </w:pPr>
    </w:p>
    <w:p w:rsidR="000910F4" w:rsidRDefault="000910F4" w:rsidP="00C951C2">
      <w:pPr>
        <w:ind w:right="12"/>
        <w:jc w:val="both"/>
        <w:rPr>
          <w:rFonts w:cs="Arial"/>
          <w:sz w:val="20"/>
        </w:rPr>
      </w:pPr>
    </w:p>
    <w:p w:rsidR="00076B39" w:rsidRDefault="00076B39" w:rsidP="00B90C53"/>
    <w:p w:rsidR="00076B39" w:rsidRDefault="00076B39" w:rsidP="00B90C53"/>
    <w:p w:rsidR="00CD330A" w:rsidRDefault="00CD330A" w:rsidP="00B90C53"/>
    <w:p w:rsidR="00076B39" w:rsidRDefault="00076B39" w:rsidP="00076B39">
      <w:pPr>
        <w:pStyle w:val="Ttulo5"/>
        <w:jc w:val="left"/>
        <w:rPr>
          <w:rFonts w:cs="Arial"/>
          <w:sz w:val="20"/>
        </w:rPr>
      </w:pPr>
      <w:r w:rsidRPr="001A6942">
        <w:rPr>
          <w:rFonts w:cs="Arial"/>
          <w:sz w:val="20"/>
        </w:rPr>
        <w:t>LOTE</w:t>
      </w:r>
      <w:proofErr w:type="gramStart"/>
      <w:r w:rsidRPr="001A6942">
        <w:rPr>
          <w:rFonts w:cs="Arial"/>
          <w:sz w:val="20"/>
        </w:rPr>
        <w:t xml:space="preserve">  </w:t>
      </w:r>
      <w:proofErr w:type="gramEnd"/>
      <w:r w:rsidR="00CA7518">
        <w:rPr>
          <w:rFonts w:cs="Arial"/>
          <w:sz w:val="20"/>
        </w:rPr>
        <w:t>II</w:t>
      </w:r>
      <w:r w:rsidRPr="001A6942">
        <w:rPr>
          <w:rFonts w:cs="Arial"/>
          <w:sz w:val="20"/>
        </w:rPr>
        <w:t xml:space="preserve"> – </w:t>
      </w:r>
      <w:r>
        <w:rPr>
          <w:rFonts w:cs="Arial"/>
          <w:sz w:val="20"/>
        </w:rPr>
        <w:t>TINTAS INDUSTRIAIS</w:t>
      </w:r>
    </w:p>
    <w:p w:rsidR="000710B2" w:rsidRDefault="000710B2" w:rsidP="00B90C53"/>
    <w:tbl>
      <w:tblPr>
        <w:tblW w:w="9229" w:type="dxa"/>
        <w:tblInd w:w="55" w:type="dxa"/>
        <w:tblCellMar>
          <w:left w:w="70" w:type="dxa"/>
          <w:right w:w="70" w:type="dxa"/>
        </w:tblCellMar>
        <w:tblLook w:val="04A0"/>
      </w:tblPr>
      <w:tblGrid>
        <w:gridCol w:w="866"/>
        <w:gridCol w:w="1134"/>
        <w:gridCol w:w="2126"/>
        <w:gridCol w:w="5103"/>
      </w:tblGrid>
      <w:tr w:rsidR="00FC55BD" w:rsidRPr="00FC55BD" w:rsidTr="00FC55BD">
        <w:trPr>
          <w:trHeight w:val="600"/>
        </w:trPr>
        <w:tc>
          <w:tcPr>
            <w:tcW w:w="866" w:type="dxa"/>
            <w:tcBorders>
              <w:top w:val="single" w:sz="4" w:space="0" w:color="auto"/>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b/>
                <w:sz w:val="22"/>
                <w:szCs w:val="22"/>
              </w:rPr>
            </w:pPr>
            <w:r w:rsidRPr="000D4B36">
              <w:rPr>
                <w:rFonts w:ascii="Calibri" w:hAnsi="Calibri" w:cs="Arial"/>
                <w:b/>
                <w:sz w:val="22"/>
                <w:szCs w:val="22"/>
              </w:rPr>
              <w:lastRenderedPageBreak/>
              <w:t>ITEM</w:t>
            </w:r>
          </w:p>
        </w:tc>
        <w:tc>
          <w:tcPr>
            <w:tcW w:w="1134" w:type="dxa"/>
            <w:tcBorders>
              <w:top w:val="single" w:sz="4" w:space="0" w:color="auto"/>
              <w:left w:val="single" w:sz="4" w:space="0" w:color="auto"/>
              <w:bottom w:val="single" w:sz="4" w:space="0" w:color="auto"/>
              <w:right w:val="single" w:sz="4" w:space="0" w:color="auto"/>
            </w:tcBorders>
          </w:tcPr>
          <w:p w:rsidR="00FC55BD" w:rsidRPr="000D4B36" w:rsidRDefault="00FC55BD" w:rsidP="006A6E9F">
            <w:pPr>
              <w:rPr>
                <w:rFonts w:ascii="Calibri" w:hAnsi="Calibri" w:cs="Arial"/>
                <w:b/>
                <w:sz w:val="22"/>
                <w:szCs w:val="22"/>
              </w:rPr>
            </w:pPr>
            <w:r w:rsidRPr="000D4B36">
              <w:rPr>
                <w:rFonts w:ascii="Calibri" w:hAnsi="Calibri" w:cs="Arial"/>
                <w:b/>
                <w:sz w:val="22"/>
                <w:szCs w:val="22"/>
              </w:rPr>
              <w:t xml:space="preserve">QUANT.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C55BD" w:rsidRPr="000D4B36" w:rsidRDefault="00FC55BD" w:rsidP="000D4B36">
            <w:pPr>
              <w:jc w:val="center"/>
              <w:rPr>
                <w:rFonts w:ascii="Calibri" w:hAnsi="Calibri" w:cs="Arial"/>
                <w:b/>
                <w:sz w:val="22"/>
                <w:szCs w:val="22"/>
              </w:rPr>
            </w:pPr>
            <w:r w:rsidRPr="00FC55BD">
              <w:rPr>
                <w:rFonts w:ascii="Calibri" w:hAnsi="Calibri" w:cs="Arial"/>
                <w:b/>
                <w:sz w:val="22"/>
                <w:szCs w:val="22"/>
              </w:rPr>
              <w:t>UNIDADE</w:t>
            </w:r>
          </w:p>
        </w:tc>
        <w:tc>
          <w:tcPr>
            <w:tcW w:w="5103" w:type="dxa"/>
            <w:tcBorders>
              <w:top w:val="single" w:sz="4" w:space="0" w:color="auto"/>
              <w:left w:val="nil"/>
              <w:bottom w:val="single" w:sz="4" w:space="0" w:color="auto"/>
              <w:right w:val="single" w:sz="4" w:space="0" w:color="auto"/>
            </w:tcBorders>
            <w:shd w:val="clear" w:color="auto" w:fill="auto"/>
            <w:hideMark/>
          </w:tcPr>
          <w:p w:rsidR="00FC55BD" w:rsidRPr="000D4B36" w:rsidRDefault="00FC55BD" w:rsidP="000D4B36">
            <w:pPr>
              <w:rPr>
                <w:rFonts w:ascii="Calibri" w:hAnsi="Calibri" w:cs="Arial"/>
                <w:b/>
                <w:sz w:val="22"/>
                <w:szCs w:val="22"/>
              </w:rPr>
            </w:pPr>
            <w:r w:rsidRPr="000D4B36">
              <w:rPr>
                <w:rFonts w:ascii="Calibri" w:hAnsi="Calibri" w:cs="Arial"/>
                <w:b/>
                <w:sz w:val="22"/>
                <w:szCs w:val="22"/>
              </w:rPr>
              <w:t>DESCRIMINAÇÃO DO PRODUTO</w:t>
            </w:r>
          </w:p>
        </w:tc>
      </w:tr>
      <w:tr w:rsidR="00FC55BD" w:rsidRPr="000D4B36" w:rsidTr="00FC55BD">
        <w:trPr>
          <w:trHeight w:val="960"/>
        </w:trPr>
        <w:tc>
          <w:tcPr>
            <w:tcW w:w="866"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proofErr w:type="gramStart"/>
            <w:r w:rsidRPr="000D4B36">
              <w:rPr>
                <w:rFonts w:ascii="Calibri" w:hAnsi="Calibri" w:cs="Arial"/>
                <w:sz w:val="22"/>
                <w:szCs w:val="22"/>
              </w:rPr>
              <w:t>1</w:t>
            </w:r>
            <w:proofErr w:type="gramEnd"/>
          </w:p>
        </w:tc>
        <w:tc>
          <w:tcPr>
            <w:tcW w:w="1134"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r w:rsidRPr="000D4B36">
              <w:rPr>
                <w:rFonts w:ascii="Calibri" w:hAnsi="Calibri" w:cs="Arial"/>
                <w:sz w:val="22"/>
                <w:szCs w:val="22"/>
              </w:rPr>
              <w:t>550</w:t>
            </w:r>
          </w:p>
        </w:tc>
        <w:tc>
          <w:tcPr>
            <w:tcW w:w="2126" w:type="dxa"/>
            <w:tcBorders>
              <w:top w:val="nil"/>
              <w:left w:val="single" w:sz="4" w:space="0" w:color="auto"/>
              <w:bottom w:val="single" w:sz="4" w:space="0" w:color="auto"/>
              <w:right w:val="single" w:sz="4" w:space="0" w:color="auto"/>
            </w:tcBorders>
            <w:shd w:val="clear" w:color="auto" w:fill="auto"/>
            <w:hideMark/>
          </w:tcPr>
          <w:p w:rsidR="00FC55BD" w:rsidRPr="000D4B36" w:rsidRDefault="00FC55BD" w:rsidP="000D4B36">
            <w:pPr>
              <w:jc w:val="center"/>
              <w:rPr>
                <w:rFonts w:ascii="Calibri" w:hAnsi="Calibri" w:cs="Arial"/>
                <w:sz w:val="22"/>
                <w:szCs w:val="22"/>
              </w:rPr>
            </w:pPr>
            <w:proofErr w:type="gramStart"/>
            <w:r>
              <w:rPr>
                <w:rFonts w:ascii="Calibri" w:hAnsi="Calibri" w:cs="Arial"/>
                <w:sz w:val="22"/>
                <w:szCs w:val="22"/>
              </w:rPr>
              <w:t>litro</w:t>
            </w:r>
            <w:proofErr w:type="gramEnd"/>
          </w:p>
        </w:tc>
        <w:tc>
          <w:tcPr>
            <w:tcW w:w="5103" w:type="dxa"/>
            <w:tcBorders>
              <w:top w:val="nil"/>
              <w:left w:val="nil"/>
              <w:bottom w:val="single" w:sz="4" w:space="0" w:color="auto"/>
              <w:right w:val="single" w:sz="4" w:space="0" w:color="auto"/>
            </w:tcBorders>
            <w:shd w:val="clear" w:color="auto" w:fill="auto"/>
            <w:hideMark/>
          </w:tcPr>
          <w:p w:rsidR="00FC55BD" w:rsidRPr="000D4B36" w:rsidRDefault="00FC55BD" w:rsidP="000D4B36">
            <w:pPr>
              <w:rPr>
                <w:rFonts w:ascii="Calibri" w:hAnsi="Calibri" w:cs="Arial"/>
                <w:sz w:val="22"/>
                <w:szCs w:val="22"/>
              </w:rPr>
            </w:pPr>
            <w:r w:rsidRPr="000D4B36">
              <w:rPr>
                <w:rFonts w:ascii="Calibri" w:hAnsi="Calibri" w:cs="Arial"/>
                <w:sz w:val="22"/>
                <w:szCs w:val="22"/>
              </w:rPr>
              <w:t xml:space="preserve">Verniz epóxi modificado bi componente que propicia aderência de pinturas. Produto recomendado para selar superfícies de concreto, onde vão receber tintas epóxis de acabamento. Contendo sólido por volume de 98% +/-2 e espessura de película seca de 50 micrometros.  </w:t>
            </w:r>
          </w:p>
        </w:tc>
      </w:tr>
      <w:tr w:rsidR="00FC55BD" w:rsidRPr="000D4B36" w:rsidTr="00FC55BD">
        <w:trPr>
          <w:trHeight w:val="990"/>
        </w:trPr>
        <w:tc>
          <w:tcPr>
            <w:tcW w:w="866"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proofErr w:type="gramStart"/>
            <w:r w:rsidRPr="000D4B36">
              <w:rPr>
                <w:rFonts w:ascii="Calibri" w:hAnsi="Calibri" w:cs="Arial"/>
                <w:sz w:val="22"/>
                <w:szCs w:val="22"/>
              </w:rPr>
              <w:t>2</w:t>
            </w:r>
            <w:proofErr w:type="gramEnd"/>
          </w:p>
        </w:tc>
        <w:tc>
          <w:tcPr>
            <w:tcW w:w="1134"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r w:rsidRPr="000D4B36">
              <w:rPr>
                <w:rFonts w:ascii="Calibri" w:hAnsi="Calibri" w:cs="Arial"/>
                <w:sz w:val="22"/>
                <w:szCs w:val="22"/>
              </w:rPr>
              <w:t>950</w:t>
            </w:r>
          </w:p>
        </w:tc>
        <w:tc>
          <w:tcPr>
            <w:tcW w:w="2126" w:type="dxa"/>
            <w:tcBorders>
              <w:top w:val="nil"/>
              <w:left w:val="single" w:sz="4" w:space="0" w:color="auto"/>
              <w:bottom w:val="single" w:sz="4" w:space="0" w:color="auto"/>
              <w:right w:val="single" w:sz="4" w:space="0" w:color="auto"/>
            </w:tcBorders>
            <w:shd w:val="clear" w:color="auto" w:fill="auto"/>
            <w:hideMark/>
          </w:tcPr>
          <w:p w:rsidR="00FC55BD" w:rsidRDefault="00FC55BD" w:rsidP="000D4B36">
            <w:pPr>
              <w:jc w:val="center"/>
            </w:pPr>
            <w:proofErr w:type="gramStart"/>
            <w:r w:rsidRPr="00E55A46">
              <w:rPr>
                <w:rFonts w:ascii="Calibri" w:hAnsi="Calibri" w:cs="Arial"/>
                <w:sz w:val="22"/>
                <w:szCs w:val="22"/>
              </w:rPr>
              <w:t>litro</w:t>
            </w:r>
            <w:proofErr w:type="gramEnd"/>
          </w:p>
        </w:tc>
        <w:tc>
          <w:tcPr>
            <w:tcW w:w="5103" w:type="dxa"/>
            <w:tcBorders>
              <w:top w:val="nil"/>
              <w:left w:val="nil"/>
              <w:bottom w:val="single" w:sz="4" w:space="0" w:color="auto"/>
              <w:right w:val="single" w:sz="4" w:space="0" w:color="auto"/>
            </w:tcBorders>
            <w:shd w:val="clear" w:color="auto" w:fill="auto"/>
            <w:hideMark/>
          </w:tcPr>
          <w:p w:rsidR="00FC55BD" w:rsidRPr="000D4B36" w:rsidRDefault="00FC55BD" w:rsidP="000D4B36">
            <w:pPr>
              <w:rPr>
                <w:rFonts w:ascii="Calibri" w:hAnsi="Calibri" w:cs="Arial"/>
                <w:sz w:val="22"/>
                <w:szCs w:val="22"/>
              </w:rPr>
            </w:pPr>
            <w:r w:rsidRPr="000D4B36">
              <w:rPr>
                <w:rFonts w:ascii="Calibri" w:hAnsi="Calibri" w:cs="Arial"/>
                <w:sz w:val="22"/>
                <w:szCs w:val="22"/>
              </w:rPr>
              <w:t>Tinta epóxi modificada alta espessura recomendada para pintura de pisos de concreto bi componente. Com alta resistência a abrasão. Contendo sólidos por volume de 80% +/-2 e espessura de película seca de 150 micrometros. Diluir o produto em até 10%.</w:t>
            </w:r>
          </w:p>
        </w:tc>
      </w:tr>
      <w:tr w:rsidR="00FC55BD" w:rsidRPr="000D4B36" w:rsidTr="00FC55BD">
        <w:trPr>
          <w:trHeight w:val="1050"/>
        </w:trPr>
        <w:tc>
          <w:tcPr>
            <w:tcW w:w="866"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proofErr w:type="gramStart"/>
            <w:r w:rsidRPr="000D4B36">
              <w:rPr>
                <w:rFonts w:ascii="Calibri" w:hAnsi="Calibri" w:cs="Arial"/>
                <w:sz w:val="22"/>
                <w:szCs w:val="22"/>
              </w:rPr>
              <w:t>3</w:t>
            </w:r>
            <w:proofErr w:type="gramEnd"/>
          </w:p>
        </w:tc>
        <w:tc>
          <w:tcPr>
            <w:tcW w:w="1134"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r w:rsidRPr="000D4B36">
              <w:rPr>
                <w:rFonts w:ascii="Calibri" w:hAnsi="Calibri" w:cs="Arial"/>
                <w:sz w:val="22"/>
                <w:szCs w:val="22"/>
              </w:rPr>
              <w:t>5800</w:t>
            </w:r>
          </w:p>
        </w:tc>
        <w:tc>
          <w:tcPr>
            <w:tcW w:w="2126" w:type="dxa"/>
            <w:tcBorders>
              <w:top w:val="nil"/>
              <w:left w:val="single" w:sz="4" w:space="0" w:color="auto"/>
              <w:bottom w:val="single" w:sz="4" w:space="0" w:color="auto"/>
              <w:right w:val="single" w:sz="4" w:space="0" w:color="auto"/>
            </w:tcBorders>
            <w:shd w:val="clear" w:color="auto" w:fill="auto"/>
            <w:hideMark/>
          </w:tcPr>
          <w:p w:rsidR="00FC55BD" w:rsidRDefault="00FC55BD" w:rsidP="000D4B36">
            <w:pPr>
              <w:jc w:val="center"/>
            </w:pPr>
            <w:proofErr w:type="gramStart"/>
            <w:r w:rsidRPr="00E55A46">
              <w:rPr>
                <w:rFonts w:ascii="Calibri" w:hAnsi="Calibri" w:cs="Arial"/>
                <w:sz w:val="22"/>
                <w:szCs w:val="22"/>
              </w:rPr>
              <w:t>litro</w:t>
            </w:r>
            <w:proofErr w:type="gramEnd"/>
          </w:p>
        </w:tc>
        <w:tc>
          <w:tcPr>
            <w:tcW w:w="5103" w:type="dxa"/>
            <w:tcBorders>
              <w:top w:val="nil"/>
              <w:left w:val="nil"/>
              <w:bottom w:val="single" w:sz="4" w:space="0" w:color="auto"/>
              <w:right w:val="single" w:sz="4" w:space="0" w:color="auto"/>
            </w:tcBorders>
            <w:shd w:val="clear" w:color="auto" w:fill="auto"/>
            <w:hideMark/>
          </w:tcPr>
          <w:p w:rsidR="00FC55BD" w:rsidRPr="000D4B36" w:rsidRDefault="00FC55BD" w:rsidP="000D4B36">
            <w:pPr>
              <w:rPr>
                <w:rFonts w:ascii="Calibri" w:hAnsi="Calibri" w:cs="Arial"/>
                <w:sz w:val="22"/>
                <w:szCs w:val="22"/>
              </w:rPr>
            </w:pPr>
            <w:r w:rsidRPr="000D4B36">
              <w:rPr>
                <w:rFonts w:ascii="Calibri" w:hAnsi="Calibri" w:cs="Arial"/>
                <w:sz w:val="22"/>
                <w:szCs w:val="22"/>
              </w:rPr>
              <w:t xml:space="preserve">Tinta epóxi de alta espessura bi componente que obtenha na sua composição cargas apropriadas que propiciem um acabamento </w:t>
            </w:r>
            <w:proofErr w:type="spellStart"/>
            <w:r w:rsidRPr="000D4B36">
              <w:rPr>
                <w:rFonts w:ascii="Calibri" w:hAnsi="Calibri" w:cs="Arial"/>
                <w:sz w:val="22"/>
                <w:szCs w:val="22"/>
              </w:rPr>
              <w:t>texturizado</w:t>
            </w:r>
            <w:proofErr w:type="spellEnd"/>
            <w:r w:rsidRPr="000D4B36">
              <w:rPr>
                <w:rFonts w:ascii="Calibri" w:hAnsi="Calibri" w:cs="Arial"/>
                <w:sz w:val="22"/>
                <w:szCs w:val="22"/>
              </w:rPr>
              <w:t xml:space="preserve"> antiderrapante. Contendo sólidos por volume de 63% +/- 2 e espessura de película seca de 500 </w:t>
            </w:r>
            <w:proofErr w:type="gramStart"/>
            <w:r w:rsidRPr="000D4B36">
              <w:rPr>
                <w:rFonts w:ascii="Calibri" w:hAnsi="Calibri" w:cs="Arial"/>
                <w:sz w:val="22"/>
                <w:szCs w:val="22"/>
              </w:rPr>
              <w:t>micrometros.</w:t>
            </w:r>
            <w:proofErr w:type="gramEnd"/>
            <w:r w:rsidRPr="000D4B36">
              <w:rPr>
                <w:rFonts w:ascii="Calibri" w:hAnsi="Calibri" w:cs="Arial"/>
                <w:sz w:val="22"/>
                <w:szCs w:val="22"/>
              </w:rPr>
              <w:t>Diluir o produto com até 5%.</w:t>
            </w:r>
          </w:p>
        </w:tc>
      </w:tr>
      <w:tr w:rsidR="00FC55BD" w:rsidRPr="000D4B36" w:rsidTr="00FC55BD">
        <w:trPr>
          <w:trHeight w:val="660"/>
        </w:trPr>
        <w:tc>
          <w:tcPr>
            <w:tcW w:w="866"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proofErr w:type="gramStart"/>
            <w:r w:rsidRPr="000D4B36">
              <w:rPr>
                <w:rFonts w:ascii="Calibri" w:hAnsi="Calibri" w:cs="Arial"/>
                <w:sz w:val="22"/>
                <w:szCs w:val="22"/>
              </w:rPr>
              <w:t>4</w:t>
            </w:r>
            <w:proofErr w:type="gramEnd"/>
          </w:p>
        </w:tc>
        <w:tc>
          <w:tcPr>
            <w:tcW w:w="1134"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r w:rsidRPr="000D4B36">
              <w:rPr>
                <w:rFonts w:ascii="Calibri" w:hAnsi="Calibri" w:cs="Arial"/>
                <w:sz w:val="22"/>
                <w:szCs w:val="22"/>
              </w:rPr>
              <w:t>75</w:t>
            </w:r>
          </w:p>
        </w:tc>
        <w:tc>
          <w:tcPr>
            <w:tcW w:w="2126" w:type="dxa"/>
            <w:tcBorders>
              <w:top w:val="nil"/>
              <w:left w:val="single" w:sz="4" w:space="0" w:color="auto"/>
              <w:bottom w:val="single" w:sz="4" w:space="0" w:color="auto"/>
              <w:right w:val="single" w:sz="4" w:space="0" w:color="auto"/>
            </w:tcBorders>
            <w:shd w:val="clear" w:color="auto" w:fill="auto"/>
            <w:hideMark/>
          </w:tcPr>
          <w:p w:rsidR="00FC55BD" w:rsidRDefault="00FC55BD" w:rsidP="000D4B36">
            <w:pPr>
              <w:jc w:val="center"/>
            </w:pPr>
            <w:proofErr w:type="gramStart"/>
            <w:r w:rsidRPr="00E55A46">
              <w:rPr>
                <w:rFonts w:ascii="Calibri" w:hAnsi="Calibri" w:cs="Arial"/>
                <w:sz w:val="22"/>
                <w:szCs w:val="22"/>
              </w:rPr>
              <w:t>litro</w:t>
            </w:r>
            <w:proofErr w:type="gramEnd"/>
          </w:p>
        </w:tc>
        <w:tc>
          <w:tcPr>
            <w:tcW w:w="5103" w:type="dxa"/>
            <w:tcBorders>
              <w:top w:val="nil"/>
              <w:left w:val="nil"/>
              <w:bottom w:val="single" w:sz="4" w:space="0" w:color="auto"/>
              <w:right w:val="single" w:sz="4" w:space="0" w:color="auto"/>
            </w:tcBorders>
            <w:shd w:val="clear" w:color="auto" w:fill="auto"/>
            <w:hideMark/>
          </w:tcPr>
          <w:p w:rsidR="00FC55BD" w:rsidRPr="000D4B36" w:rsidRDefault="00FC55BD" w:rsidP="000D4B36">
            <w:pPr>
              <w:rPr>
                <w:rFonts w:ascii="Calibri" w:hAnsi="Calibri" w:cs="Arial"/>
                <w:sz w:val="22"/>
                <w:szCs w:val="22"/>
              </w:rPr>
            </w:pPr>
            <w:r w:rsidRPr="000D4B36">
              <w:rPr>
                <w:rFonts w:ascii="Calibri" w:hAnsi="Calibri" w:cs="Arial"/>
                <w:sz w:val="22"/>
                <w:szCs w:val="22"/>
              </w:rPr>
              <w:t xml:space="preserve">Tinta </w:t>
            </w:r>
            <w:proofErr w:type="spellStart"/>
            <w:r w:rsidRPr="000D4B36">
              <w:rPr>
                <w:rFonts w:ascii="Calibri" w:hAnsi="Calibri" w:cs="Arial"/>
                <w:sz w:val="22"/>
                <w:szCs w:val="22"/>
              </w:rPr>
              <w:t>epóximastic</w:t>
            </w:r>
            <w:proofErr w:type="spellEnd"/>
            <w:r w:rsidRPr="000D4B36">
              <w:rPr>
                <w:rFonts w:ascii="Calibri" w:hAnsi="Calibri" w:cs="Arial"/>
                <w:sz w:val="22"/>
                <w:szCs w:val="22"/>
              </w:rPr>
              <w:t xml:space="preserve"> de alumínio modificado bi componente. Contendo sólidos por volume de 82% +/- 2 e espessura de 120 micrometros. Diluir o produto com até 15%.</w:t>
            </w:r>
          </w:p>
        </w:tc>
      </w:tr>
      <w:tr w:rsidR="00FC55BD" w:rsidRPr="000D4B36" w:rsidTr="00FC55BD">
        <w:trPr>
          <w:trHeight w:val="930"/>
        </w:trPr>
        <w:tc>
          <w:tcPr>
            <w:tcW w:w="866"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proofErr w:type="gramStart"/>
            <w:r w:rsidRPr="000D4B36">
              <w:rPr>
                <w:rFonts w:ascii="Calibri" w:hAnsi="Calibri" w:cs="Arial"/>
                <w:sz w:val="22"/>
                <w:szCs w:val="22"/>
              </w:rPr>
              <w:t>5</w:t>
            </w:r>
            <w:proofErr w:type="gramEnd"/>
          </w:p>
        </w:tc>
        <w:tc>
          <w:tcPr>
            <w:tcW w:w="1134"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r w:rsidRPr="000D4B36">
              <w:rPr>
                <w:rFonts w:ascii="Calibri" w:hAnsi="Calibri" w:cs="Arial"/>
                <w:sz w:val="22"/>
                <w:szCs w:val="22"/>
              </w:rPr>
              <w:t>55</w:t>
            </w:r>
          </w:p>
        </w:tc>
        <w:tc>
          <w:tcPr>
            <w:tcW w:w="2126" w:type="dxa"/>
            <w:tcBorders>
              <w:top w:val="nil"/>
              <w:left w:val="single" w:sz="4" w:space="0" w:color="auto"/>
              <w:bottom w:val="single" w:sz="4" w:space="0" w:color="auto"/>
              <w:right w:val="single" w:sz="4" w:space="0" w:color="auto"/>
            </w:tcBorders>
            <w:shd w:val="clear" w:color="auto" w:fill="auto"/>
            <w:hideMark/>
          </w:tcPr>
          <w:p w:rsidR="00FC55BD" w:rsidRDefault="00FC55BD" w:rsidP="000D4B36">
            <w:pPr>
              <w:jc w:val="center"/>
            </w:pPr>
            <w:proofErr w:type="gramStart"/>
            <w:r w:rsidRPr="00E55A46">
              <w:rPr>
                <w:rFonts w:ascii="Calibri" w:hAnsi="Calibri" w:cs="Arial"/>
                <w:sz w:val="22"/>
                <w:szCs w:val="22"/>
              </w:rPr>
              <w:t>litro</w:t>
            </w:r>
            <w:proofErr w:type="gramEnd"/>
          </w:p>
        </w:tc>
        <w:tc>
          <w:tcPr>
            <w:tcW w:w="5103" w:type="dxa"/>
            <w:tcBorders>
              <w:top w:val="nil"/>
              <w:left w:val="nil"/>
              <w:bottom w:val="single" w:sz="4" w:space="0" w:color="auto"/>
              <w:right w:val="single" w:sz="4" w:space="0" w:color="auto"/>
            </w:tcBorders>
            <w:shd w:val="clear" w:color="auto" w:fill="auto"/>
            <w:hideMark/>
          </w:tcPr>
          <w:p w:rsidR="00FC55BD" w:rsidRPr="000D4B36" w:rsidRDefault="00FC55BD" w:rsidP="000D4B36">
            <w:pPr>
              <w:rPr>
                <w:rFonts w:ascii="Calibri" w:hAnsi="Calibri" w:cs="Arial"/>
                <w:sz w:val="22"/>
                <w:szCs w:val="22"/>
              </w:rPr>
            </w:pPr>
            <w:r w:rsidRPr="000D4B36">
              <w:rPr>
                <w:rFonts w:ascii="Calibri" w:hAnsi="Calibri" w:cs="Arial"/>
                <w:sz w:val="22"/>
                <w:szCs w:val="22"/>
              </w:rPr>
              <w:t xml:space="preserve">Tinta poliuretano acrílico alifático de alta espessura bi componente. Contendo sólidos por volume de 70% +/-2 e espessura de película seca de 125 </w:t>
            </w:r>
            <w:proofErr w:type="gramStart"/>
            <w:r w:rsidRPr="000D4B36">
              <w:rPr>
                <w:rFonts w:ascii="Calibri" w:hAnsi="Calibri" w:cs="Arial"/>
                <w:sz w:val="22"/>
                <w:szCs w:val="22"/>
              </w:rPr>
              <w:t>micrometros.</w:t>
            </w:r>
            <w:proofErr w:type="gramEnd"/>
            <w:r w:rsidRPr="000D4B36">
              <w:rPr>
                <w:rFonts w:ascii="Calibri" w:hAnsi="Calibri" w:cs="Arial"/>
                <w:sz w:val="22"/>
                <w:szCs w:val="22"/>
              </w:rPr>
              <w:t>Diluir o produto com até 20%.</w:t>
            </w:r>
          </w:p>
        </w:tc>
      </w:tr>
      <w:tr w:rsidR="00FC55BD" w:rsidRPr="000D4B36" w:rsidTr="00FC55BD">
        <w:trPr>
          <w:trHeight w:val="330"/>
        </w:trPr>
        <w:tc>
          <w:tcPr>
            <w:tcW w:w="866"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proofErr w:type="gramStart"/>
            <w:r w:rsidRPr="000D4B36">
              <w:rPr>
                <w:rFonts w:ascii="Calibri" w:hAnsi="Calibri" w:cs="Arial"/>
                <w:sz w:val="22"/>
                <w:szCs w:val="22"/>
              </w:rPr>
              <w:t>6</w:t>
            </w:r>
            <w:proofErr w:type="gramEnd"/>
          </w:p>
        </w:tc>
        <w:tc>
          <w:tcPr>
            <w:tcW w:w="1134"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r w:rsidRPr="000D4B36">
              <w:rPr>
                <w:rFonts w:ascii="Calibri" w:hAnsi="Calibri" w:cs="Arial"/>
                <w:sz w:val="22"/>
                <w:szCs w:val="22"/>
              </w:rPr>
              <w:t>675</w:t>
            </w:r>
          </w:p>
        </w:tc>
        <w:tc>
          <w:tcPr>
            <w:tcW w:w="2126" w:type="dxa"/>
            <w:tcBorders>
              <w:top w:val="nil"/>
              <w:left w:val="single" w:sz="4" w:space="0" w:color="auto"/>
              <w:bottom w:val="single" w:sz="4" w:space="0" w:color="auto"/>
              <w:right w:val="single" w:sz="4" w:space="0" w:color="auto"/>
            </w:tcBorders>
            <w:shd w:val="clear" w:color="auto" w:fill="auto"/>
            <w:hideMark/>
          </w:tcPr>
          <w:p w:rsidR="00FC55BD" w:rsidRDefault="00FC55BD" w:rsidP="000D4B36">
            <w:pPr>
              <w:jc w:val="center"/>
            </w:pPr>
            <w:proofErr w:type="gramStart"/>
            <w:r w:rsidRPr="00E55A46">
              <w:rPr>
                <w:rFonts w:ascii="Calibri" w:hAnsi="Calibri" w:cs="Arial"/>
                <w:sz w:val="22"/>
                <w:szCs w:val="22"/>
              </w:rPr>
              <w:t>litro</w:t>
            </w:r>
            <w:proofErr w:type="gramEnd"/>
          </w:p>
        </w:tc>
        <w:tc>
          <w:tcPr>
            <w:tcW w:w="5103" w:type="dxa"/>
            <w:tcBorders>
              <w:top w:val="nil"/>
              <w:left w:val="nil"/>
              <w:bottom w:val="single" w:sz="4" w:space="0" w:color="auto"/>
              <w:right w:val="single" w:sz="4" w:space="0" w:color="auto"/>
            </w:tcBorders>
            <w:shd w:val="clear" w:color="auto" w:fill="auto"/>
            <w:hideMark/>
          </w:tcPr>
          <w:p w:rsidR="00FC55BD" w:rsidRPr="000D4B36" w:rsidRDefault="00FC55BD" w:rsidP="000D4B36">
            <w:pPr>
              <w:rPr>
                <w:rFonts w:ascii="Calibri" w:hAnsi="Calibri" w:cs="Arial"/>
                <w:sz w:val="22"/>
                <w:szCs w:val="22"/>
              </w:rPr>
            </w:pPr>
            <w:r w:rsidRPr="000D4B36">
              <w:rPr>
                <w:rFonts w:ascii="Calibri" w:hAnsi="Calibri" w:cs="Arial"/>
                <w:sz w:val="22"/>
                <w:szCs w:val="22"/>
              </w:rPr>
              <w:t xml:space="preserve">Diluente para tinta </w:t>
            </w:r>
            <w:proofErr w:type="spellStart"/>
            <w:proofErr w:type="gramStart"/>
            <w:r w:rsidRPr="000D4B36">
              <w:rPr>
                <w:rFonts w:ascii="Calibri" w:hAnsi="Calibri" w:cs="Arial"/>
                <w:sz w:val="22"/>
                <w:szCs w:val="22"/>
              </w:rPr>
              <w:t>epoxi</w:t>
            </w:r>
            <w:proofErr w:type="spellEnd"/>
            <w:r w:rsidRPr="000D4B36">
              <w:rPr>
                <w:rFonts w:ascii="Calibri" w:hAnsi="Calibri" w:cs="Arial"/>
                <w:sz w:val="22"/>
                <w:szCs w:val="22"/>
              </w:rPr>
              <w:t xml:space="preserve"> ,</w:t>
            </w:r>
            <w:proofErr w:type="gramEnd"/>
            <w:r w:rsidRPr="000D4B36">
              <w:rPr>
                <w:rFonts w:ascii="Calibri" w:hAnsi="Calibri" w:cs="Arial"/>
                <w:sz w:val="22"/>
                <w:szCs w:val="22"/>
              </w:rPr>
              <w:t xml:space="preserve"> conforme orientação do fabricante.</w:t>
            </w:r>
          </w:p>
        </w:tc>
      </w:tr>
      <w:tr w:rsidR="00FC55BD" w:rsidRPr="000D4B36" w:rsidTr="00FC55BD">
        <w:trPr>
          <w:trHeight w:val="330"/>
        </w:trPr>
        <w:tc>
          <w:tcPr>
            <w:tcW w:w="866"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proofErr w:type="gramStart"/>
            <w:r w:rsidRPr="000D4B36">
              <w:rPr>
                <w:rFonts w:ascii="Calibri" w:hAnsi="Calibri" w:cs="Arial"/>
                <w:sz w:val="22"/>
                <w:szCs w:val="22"/>
              </w:rPr>
              <w:t>7</w:t>
            </w:r>
            <w:proofErr w:type="gramEnd"/>
          </w:p>
        </w:tc>
        <w:tc>
          <w:tcPr>
            <w:tcW w:w="1134" w:type="dxa"/>
            <w:tcBorders>
              <w:top w:val="nil"/>
              <w:left w:val="single" w:sz="4" w:space="0" w:color="auto"/>
              <w:bottom w:val="single" w:sz="4" w:space="0" w:color="auto"/>
              <w:right w:val="single" w:sz="4" w:space="0" w:color="auto"/>
            </w:tcBorders>
          </w:tcPr>
          <w:p w:rsidR="00FC55BD" w:rsidRPr="000D4B36" w:rsidRDefault="00FC55BD" w:rsidP="006A6E9F">
            <w:pPr>
              <w:jc w:val="center"/>
              <w:rPr>
                <w:rFonts w:ascii="Calibri" w:hAnsi="Calibri" w:cs="Arial"/>
                <w:sz w:val="22"/>
                <w:szCs w:val="22"/>
              </w:rPr>
            </w:pPr>
            <w:r w:rsidRPr="000D4B36">
              <w:rPr>
                <w:rFonts w:ascii="Calibri" w:hAnsi="Calibri" w:cs="Arial"/>
                <w:sz w:val="22"/>
                <w:szCs w:val="22"/>
              </w:rPr>
              <w:t>15</w:t>
            </w:r>
          </w:p>
        </w:tc>
        <w:tc>
          <w:tcPr>
            <w:tcW w:w="2126" w:type="dxa"/>
            <w:tcBorders>
              <w:top w:val="nil"/>
              <w:left w:val="single" w:sz="4" w:space="0" w:color="auto"/>
              <w:bottom w:val="single" w:sz="4" w:space="0" w:color="auto"/>
              <w:right w:val="single" w:sz="4" w:space="0" w:color="auto"/>
            </w:tcBorders>
            <w:shd w:val="clear" w:color="auto" w:fill="auto"/>
            <w:hideMark/>
          </w:tcPr>
          <w:p w:rsidR="00FC55BD" w:rsidRDefault="00FC55BD" w:rsidP="000D4B36">
            <w:pPr>
              <w:jc w:val="center"/>
            </w:pPr>
            <w:proofErr w:type="gramStart"/>
            <w:r w:rsidRPr="00E55A46">
              <w:rPr>
                <w:rFonts w:ascii="Calibri" w:hAnsi="Calibri" w:cs="Arial"/>
                <w:sz w:val="22"/>
                <w:szCs w:val="22"/>
              </w:rPr>
              <w:t>litro</w:t>
            </w:r>
            <w:proofErr w:type="gramEnd"/>
          </w:p>
        </w:tc>
        <w:tc>
          <w:tcPr>
            <w:tcW w:w="5103" w:type="dxa"/>
            <w:tcBorders>
              <w:top w:val="nil"/>
              <w:left w:val="nil"/>
              <w:bottom w:val="single" w:sz="4" w:space="0" w:color="auto"/>
              <w:right w:val="single" w:sz="4" w:space="0" w:color="auto"/>
            </w:tcBorders>
            <w:shd w:val="clear" w:color="auto" w:fill="auto"/>
            <w:hideMark/>
          </w:tcPr>
          <w:p w:rsidR="00FC55BD" w:rsidRPr="000D4B36" w:rsidRDefault="00FC55BD" w:rsidP="000D4B36">
            <w:pPr>
              <w:rPr>
                <w:rFonts w:ascii="Calibri" w:hAnsi="Calibri" w:cs="Arial"/>
                <w:sz w:val="22"/>
                <w:szCs w:val="22"/>
              </w:rPr>
            </w:pPr>
            <w:r w:rsidRPr="000D4B36">
              <w:rPr>
                <w:rFonts w:ascii="Calibri" w:hAnsi="Calibri" w:cs="Arial"/>
                <w:sz w:val="22"/>
                <w:szCs w:val="22"/>
              </w:rPr>
              <w:t>Diluente para tinta poliuretano, conforme orientação do fabricante.</w:t>
            </w:r>
          </w:p>
        </w:tc>
      </w:tr>
    </w:tbl>
    <w:p w:rsidR="000D4B36" w:rsidRDefault="000D4B36" w:rsidP="00B90C53"/>
    <w:p w:rsidR="000D4B36" w:rsidRDefault="000D4B36" w:rsidP="00B90C53"/>
    <w:p w:rsidR="000D4B36" w:rsidRDefault="000D4B36" w:rsidP="00B90C53"/>
    <w:p w:rsidR="00B90C53" w:rsidRDefault="00B90C53" w:rsidP="00B90C53"/>
    <w:p w:rsidR="00954DD7" w:rsidRPr="00954DD7" w:rsidRDefault="00CA7518" w:rsidP="00954DD7">
      <w:pPr>
        <w:pStyle w:val="Ttulo5"/>
        <w:jc w:val="left"/>
        <w:rPr>
          <w:rFonts w:cs="Arial"/>
          <w:sz w:val="20"/>
        </w:rPr>
      </w:pPr>
      <w:r>
        <w:rPr>
          <w:rFonts w:cs="Arial"/>
          <w:sz w:val="20"/>
        </w:rPr>
        <w:t>LOTE III</w:t>
      </w:r>
      <w:r w:rsidR="00954DD7" w:rsidRPr="006A6E9F">
        <w:rPr>
          <w:rFonts w:cs="Arial"/>
          <w:sz w:val="20"/>
        </w:rPr>
        <w:t xml:space="preserve"> - PERFIS E CHAPAS DE FERRO</w:t>
      </w:r>
    </w:p>
    <w:p w:rsidR="00954DD7" w:rsidRPr="0062545E" w:rsidRDefault="00954DD7" w:rsidP="00954DD7">
      <w:pPr>
        <w:pStyle w:val="Default"/>
        <w:jc w:val="both"/>
        <w:rPr>
          <w:rFonts w:ascii="Arial" w:hAnsi="Arial" w:cs="Arial"/>
          <w:b/>
          <w:sz w:val="20"/>
          <w:szCs w:val="20"/>
        </w:rPr>
      </w:pPr>
    </w:p>
    <w:tbl>
      <w:tblPr>
        <w:tblW w:w="9087" w:type="dxa"/>
        <w:tblInd w:w="55" w:type="dxa"/>
        <w:tblCellMar>
          <w:left w:w="70" w:type="dxa"/>
          <w:right w:w="70" w:type="dxa"/>
        </w:tblCellMar>
        <w:tblLook w:val="04A0"/>
      </w:tblPr>
      <w:tblGrid>
        <w:gridCol w:w="800"/>
        <w:gridCol w:w="1180"/>
        <w:gridCol w:w="800"/>
        <w:gridCol w:w="6307"/>
      </w:tblGrid>
      <w:tr w:rsidR="00B90C53" w:rsidRPr="00B90C53" w:rsidTr="00CD330A">
        <w:trPr>
          <w:trHeight w:val="653"/>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b/>
                <w:bCs/>
                <w:color w:val="000000"/>
                <w:sz w:val="20"/>
              </w:rPr>
            </w:pPr>
            <w:r w:rsidRPr="00F02828">
              <w:rPr>
                <w:rFonts w:cs="Arial"/>
                <w:b/>
                <w:bCs/>
                <w:color w:val="000000"/>
                <w:sz w:val="20"/>
              </w:rPr>
              <w:t>ITENS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b/>
                <w:bCs/>
                <w:color w:val="000000"/>
                <w:sz w:val="20"/>
              </w:rPr>
            </w:pPr>
            <w:r w:rsidRPr="00F02828">
              <w:rPr>
                <w:rFonts w:cs="Arial"/>
                <w:b/>
                <w:bCs/>
                <w:color w:val="000000"/>
                <w:sz w:val="20"/>
              </w:rPr>
              <w:t>QUANT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b/>
                <w:bCs/>
                <w:color w:val="000000"/>
                <w:sz w:val="20"/>
              </w:rPr>
            </w:pPr>
            <w:r w:rsidRPr="00F02828">
              <w:rPr>
                <w:rFonts w:cs="Arial"/>
                <w:b/>
                <w:bCs/>
                <w:color w:val="000000"/>
                <w:sz w:val="20"/>
              </w:rPr>
              <w:t>UNID.</w:t>
            </w:r>
          </w:p>
        </w:tc>
        <w:tc>
          <w:tcPr>
            <w:tcW w:w="6307" w:type="dxa"/>
            <w:tcBorders>
              <w:top w:val="single" w:sz="4" w:space="0" w:color="auto"/>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b/>
                <w:bCs/>
                <w:color w:val="000000"/>
                <w:sz w:val="20"/>
              </w:rPr>
            </w:pPr>
            <w:r w:rsidRPr="00F02828">
              <w:rPr>
                <w:rFonts w:cs="Arial"/>
                <w:b/>
                <w:bCs/>
                <w:color w:val="000000"/>
                <w:sz w:val="20"/>
              </w:rPr>
              <w:t>PRODUTO/MARCA/ESPECIFICAÇÃO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1</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retangular </w:t>
            </w:r>
            <w:proofErr w:type="gramStart"/>
            <w:r w:rsidRPr="00F02828">
              <w:rPr>
                <w:rFonts w:cs="Arial"/>
                <w:sz w:val="20"/>
              </w:rPr>
              <w:t>100x50x1,</w:t>
            </w:r>
            <w:proofErr w:type="gramEnd"/>
            <w:r w:rsidRPr="00F02828">
              <w:rPr>
                <w:rFonts w:cs="Arial"/>
                <w:sz w:val="20"/>
              </w:rPr>
              <w:t>5mm em ferro preto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2</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retangular </w:t>
            </w:r>
            <w:proofErr w:type="gramStart"/>
            <w:r w:rsidRPr="00F02828">
              <w:rPr>
                <w:rFonts w:cs="Arial"/>
                <w:sz w:val="20"/>
              </w:rPr>
              <w:t>60x40x1,</w:t>
            </w:r>
            <w:proofErr w:type="gramEnd"/>
            <w:r w:rsidRPr="00F02828">
              <w:rPr>
                <w:rFonts w:cs="Arial"/>
                <w:sz w:val="20"/>
              </w:rPr>
              <w:t>5mm em ferro preto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3</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retangular </w:t>
            </w:r>
            <w:proofErr w:type="gramStart"/>
            <w:r w:rsidRPr="00F02828">
              <w:rPr>
                <w:rFonts w:cs="Arial"/>
                <w:sz w:val="20"/>
              </w:rPr>
              <w:t>50x30x1,</w:t>
            </w:r>
            <w:proofErr w:type="gramEnd"/>
            <w:r w:rsidRPr="00F02828">
              <w:rPr>
                <w:rFonts w:cs="Arial"/>
                <w:sz w:val="20"/>
              </w:rPr>
              <w:t>5mm em ferro preto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4</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retangular </w:t>
            </w:r>
            <w:proofErr w:type="gramStart"/>
            <w:r w:rsidRPr="00F02828">
              <w:rPr>
                <w:rFonts w:cs="Arial"/>
                <w:sz w:val="20"/>
              </w:rPr>
              <w:t>50x50x1,</w:t>
            </w:r>
            <w:proofErr w:type="gramEnd"/>
            <w:r w:rsidRPr="00F02828">
              <w:rPr>
                <w:rFonts w:cs="Arial"/>
                <w:sz w:val="20"/>
              </w:rPr>
              <w:t>5mm em ferro preto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5</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retangular </w:t>
            </w:r>
            <w:proofErr w:type="gramStart"/>
            <w:r w:rsidRPr="00F02828">
              <w:rPr>
                <w:rFonts w:cs="Arial"/>
                <w:sz w:val="20"/>
              </w:rPr>
              <w:t>25x25x1,</w:t>
            </w:r>
            <w:proofErr w:type="gramEnd"/>
            <w:r w:rsidRPr="00F02828">
              <w:rPr>
                <w:rFonts w:cs="Arial"/>
                <w:sz w:val="20"/>
              </w:rPr>
              <w:t>5mm em ferro preto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6</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retangular </w:t>
            </w:r>
            <w:proofErr w:type="gramStart"/>
            <w:r w:rsidRPr="00F02828">
              <w:rPr>
                <w:rFonts w:cs="Arial"/>
                <w:sz w:val="20"/>
              </w:rPr>
              <w:t>30x30x1,</w:t>
            </w:r>
            <w:proofErr w:type="gramEnd"/>
            <w:r w:rsidRPr="00F02828">
              <w:rPr>
                <w:rFonts w:cs="Arial"/>
                <w:sz w:val="20"/>
              </w:rPr>
              <w:t>5mm em ferro preto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lastRenderedPageBreak/>
              <w:t>7</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50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retangular </w:t>
            </w:r>
            <w:proofErr w:type="gramStart"/>
            <w:r w:rsidRPr="00F02828">
              <w:rPr>
                <w:rFonts w:cs="Arial"/>
                <w:sz w:val="20"/>
              </w:rPr>
              <w:t>16x16x1,</w:t>
            </w:r>
            <w:proofErr w:type="gramEnd"/>
            <w:r w:rsidRPr="00F02828">
              <w:rPr>
                <w:rFonts w:cs="Arial"/>
                <w:sz w:val="20"/>
              </w:rPr>
              <w:t>5mm em ferro preto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8</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retangular </w:t>
            </w:r>
            <w:proofErr w:type="gramStart"/>
            <w:r w:rsidRPr="00F02828">
              <w:rPr>
                <w:rFonts w:cs="Arial"/>
                <w:sz w:val="20"/>
              </w:rPr>
              <w:t>40x20x1,</w:t>
            </w:r>
            <w:proofErr w:type="gramEnd"/>
            <w:r w:rsidRPr="00F02828">
              <w:rPr>
                <w:rFonts w:cs="Arial"/>
                <w:sz w:val="20"/>
              </w:rPr>
              <w:t>5mm em ferro preto</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9</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Tubo quadrado </w:t>
            </w:r>
            <w:proofErr w:type="gramStart"/>
            <w:r w:rsidRPr="00F02828">
              <w:rPr>
                <w:rFonts w:cs="Arial"/>
                <w:sz w:val="20"/>
              </w:rPr>
              <w:t>80x80x1,</w:t>
            </w:r>
            <w:proofErr w:type="gramEnd"/>
            <w:r w:rsidRPr="00F02828">
              <w:rPr>
                <w:rFonts w:cs="Arial"/>
                <w:sz w:val="20"/>
              </w:rPr>
              <w:t>5mm em ferro preto</w:t>
            </w:r>
          </w:p>
        </w:tc>
      </w:tr>
      <w:tr w:rsidR="00B90C53" w:rsidRPr="00B90C53" w:rsidTr="00CD330A">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PC</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Chapa plana ferro preto medindo 1,2</w:t>
            </w:r>
            <w:proofErr w:type="gramStart"/>
            <w:r w:rsidRPr="00F02828">
              <w:rPr>
                <w:rFonts w:cs="Arial"/>
                <w:sz w:val="20"/>
              </w:rPr>
              <w:t>X3,</w:t>
            </w:r>
            <w:proofErr w:type="gramEnd"/>
            <w:r w:rsidRPr="00F02828">
              <w:rPr>
                <w:rFonts w:cs="Arial"/>
                <w:sz w:val="20"/>
              </w:rPr>
              <w:t>0m espessura de 1,5mm</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11</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PC</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Chapa plana ferro preto medindo 1,2</w:t>
            </w:r>
            <w:proofErr w:type="gramStart"/>
            <w:r w:rsidRPr="00F02828">
              <w:rPr>
                <w:rFonts w:cs="Arial"/>
                <w:sz w:val="20"/>
              </w:rPr>
              <w:t>X3,</w:t>
            </w:r>
            <w:proofErr w:type="gramEnd"/>
            <w:r w:rsidRPr="00F02828">
              <w:rPr>
                <w:rFonts w:cs="Arial"/>
                <w:sz w:val="20"/>
              </w:rPr>
              <w:t>0m espessura de 2mm</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12</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PC</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Chapa plana ferro galvanizado medindo 1,2</w:t>
            </w:r>
            <w:proofErr w:type="gramStart"/>
            <w:r w:rsidRPr="00F02828">
              <w:rPr>
                <w:rFonts w:cs="Arial"/>
                <w:sz w:val="20"/>
              </w:rPr>
              <w:t>X3,</w:t>
            </w:r>
            <w:proofErr w:type="gramEnd"/>
            <w:r w:rsidRPr="00F02828">
              <w:rPr>
                <w:rFonts w:cs="Arial"/>
                <w:sz w:val="20"/>
              </w:rPr>
              <w:t>0m espessura de 1,5mm</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13</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PC</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Chapa plana ferro galvanizado medindo 1,2</w:t>
            </w:r>
            <w:proofErr w:type="gramStart"/>
            <w:r w:rsidRPr="00F02828">
              <w:rPr>
                <w:rFonts w:cs="Arial"/>
                <w:sz w:val="20"/>
              </w:rPr>
              <w:t>X3,</w:t>
            </w:r>
            <w:proofErr w:type="gramEnd"/>
            <w:r w:rsidRPr="00F02828">
              <w:rPr>
                <w:rFonts w:cs="Arial"/>
                <w:sz w:val="20"/>
              </w:rPr>
              <w:t>0m espessura de 2mm</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14</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200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kg</w:t>
            </w:r>
            <w:proofErr w:type="gramEnd"/>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proofErr w:type="gramStart"/>
            <w:r w:rsidRPr="00F02828">
              <w:rPr>
                <w:rFonts w:cs="Arial"/>
                <w:sz w:val="20"/>
              </w:rPr>
              <w:t>Ferro chato 1/8"</w:t>
            </w:r>
            <w:proofErr w:type="gramEnd"/>
            <w:r w:rsidRPr="00F02828">
              <w:rPr>
                <w:rFonts w:cs="Arial"/>
                <w:sz w:val="20"/>
              </w:rPr>
              <w:t xml:space="preserve"> x 3/8"</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15</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200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kg</w:t>
            </w:r>
            <w:proofErr w:type="gramEnd"/>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Ferro chato 1/8 </w:t>
            </w:r>
            <w:proofErr w:type="gramStart"/>
            <w:r w:rsidRPr="00F02828">
              <w:rPr>
                <w:rFonts w:cs="Arial"/>
                <w:sz w:val="20"/>
              </w:rPr>
              <w:t xml:space="preserve">" </w:t>
            </w:r>
            <w:proofErr w:type="gramEnd"/>
            <w:r w:rsidRPr="00F02828">
              <w:rPr>
                <w:rFonts w:cs="Arial"/>
                <w:sz w:val="20"/>
              </w:rPr>
              <w:t>x 1/2"</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16</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200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kg</w:t>
            </w:r>
            <w:proofErr w:type="gramEnd"/>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proofErr w:type="gramStart"/>
            <w:r w:rsidRPr="00F02828">
              <w:rPr>
                <w:rFonts w:cs="Arial"/>
                <w:sz w:val="20"/>
              </w:rPr>
              <w:t>Ferro chato 1/8"</w:t>
            </w:r>
            <w:proofErr w:type="gramEnd"/>
            <w:r w:rsidRPr="00F02828">
              <w:rPr>
                <w:rFonts w:cs="Arial"/>
                <w:sz w:val="20"/>
              </w:rPr>
              <w:t xml:space="preserve"> x 3/4"</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17</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20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spellStart"/>
            <w:proofErr w:type="gramStart"/>
            <w:r w:rsidRPr="00F02828">
              <w:rPr>
                <w:rFonts w:cs="Arial"/>
                <w:sz w:val="20"/>
              </w:rPr>
              <w:t>pç</w:t>
            </w:r>
            <w:proofErr w:type="spellEnd"/>
            <w:proofErr w:type="gramEnd"/>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F221C1" w:rsidP="00CD330A">
            <w:pPr>
              <w:jc w:val="center"/>
              <w:rPr>
                <w:rFonts w:cs="Arial"/>
                <w:sz w:val="20"/>
              </w:rPr>
            </w:pPr>
            <w:r>
              <w:rPr>
                <w:rFonts w:cs="Arial"/>
                <w:sz w:val="20"/>
              </w:rPr>
              <w:t>Chapa xadrez</w:t>
            </w:r>
            <w:proofErr w:type="gramStart"/>
            <w:r>
              <w:rPr>
                <w:rFonts w:cs="Arial"/>
                <w:sz w:val="20"/>
              </w:rPr>
              <w:t xml:space="preserve">  </w:t>
            </w:r>
            <w:proofErr w:type="gramEnd"/>
            <w:r>
              <w:rPr>
                <w:rFonts w:cs="Arial"/>
                <w:sz w:val="20"/>
              </w:rPr>
              <w:t>1/4" medindo 2,0</w:t>
            </w:r>
            <w:r w:rsidR="00B90C53" w:rsidRPr="00F02828">
              <w:rPr>
                <w:rFonts w:cs="Arial"/>
                <w:sz w:val="20"/>
              </w:rPr>
              <w:t>x3,0m</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1</w:t>
            </w:r>
            <w:r w:rsidR="005C788B">
              <w:rPr>
                <w:rFonts w:cs="Arial"/>
                <w:sz w:val="20"/>
              </w:rPr>
              <w:t>8</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20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 xml:space="preserve">Barra chata A36 3/16 x </w:t>
            </w:r>
            <w:proofErr w:type="gramStart"/>
            <w:r w:rsidRPr="00F02828">
              <w:rPr>
                <w:rFonts w:cs="Arial"/>
                <w:sz w:val="20"/>
              </w:rPr>
              <w:t>1</w:t>
            </w:r>
            <w:proofErr w:type="gramEnd"/>
            <w:r w:rsidRPr="00F02828">
              <w:rPr>
                <w:rFonts w:cs="Arial"/>
                <w:sz w:val="20"/>
              </w:rPr>
              <w:t>”</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5C788B" w:rsidP="00CD330A">
            <w:pPr>
              <w:jc w:val="center"/>
              <w:rPr>
                <w:rFonts w:cs="Arial"/>
                <w:sz w:val="20"/>
              </w:rPr>
            </w:pPr>
            <w:r>
              <w:rPr>
                <w:rFonts w:cs="Arial"/>
                <w:sz w:val="20"/>
              </w:rPr>
              <w:t>19</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20</w:t>
            </w:r>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proofErr w:type="gramStart"/>
            <w:r w:rsidRPr="00F02828">
              <w:rPr>
                <w:rFonts w:cs="Arial"/>
                <w:sz w:val="20"/>
              </w:rPr>
              <w:t>Barra redonda A36 ½”</w:t>
            </w:r>
            <w:proofErr w:type="gramEnd"/>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5C788B" w:rsidP="00CD330A">
            <w:pPr>
              <w:jc w:val="center"/>
              <w:rPr>
                <w:rFonts w:cs="Arial"/>
                <w:sz w:val="20"/>
              </w:rPr>
            </w:pPr>
            <w:r>
              <w:rPr>
                <w:rFonts w:cs="Arial"/>
                <w:sz w:val="20"/>
              </w:rPr>
              <w:t>20</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1</w:t>
            </w:r>
            <w:proofErr w:type="gramEnd"/>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Perfil A572 GR. 50 Tipo W (I) 410 x 36,1</w:t>
            </w:r>
          </w:p>
        </w:tc>
      </w:tr>
      <w:tr w:rsidR="00B90C53" w:rsidRPr="00B90C53" w:rsidTr="00CD330A">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2</w:t>
            </w:r>
            <w:r w:rsidR="005C788B">
              <w:rPr>
                <w:rFonts w:cs="Arial"/>
                <w:sz w:val="20"/>
              </w:rPr>
              <w:t>1</w:t>
            </w:r>
          </w:p>
        </w:tc>
        <w:tc>
          <w:tcPr>
            <w:tcW w:w="118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proofErr w:type="gramStart"/>
            <w:r w:rsidRPr="00F02828">
              <w:rPr>
                <w:rFonts w:cs="Arial"/>
                <w:sz w:val="20"/>
              </w:rPr>
              <w:t>1</w:t>
            </w:r>
            <w:proofErr w:type="gramEnd"/>
          </w:p>
        </w:tc>
        <w:tc>
          <w:tcPr>
            <w:tcW w:w="800" w:type="dxa"/>
            <w:tcBorders>
              <w:top w:val="nil"/>
              <w:left w:val="nil"/>
              <w:bottom w:val="single" w:sz="4" w:space="0" w:color="auto"/>
              <w:right w:val="single" w:sz="4" w:space="0" w:color="auto"/>
            </w:tcBorders>
            <w:shd w:val="clear" w:color="auto" w:fill="auto"/>
            <w:noWrap/>
            <w:vAlign w:val="center"/>
            <w:hideMark/>
          </w:tcPr>
          <w:p w:rsidR="00B90C53" w:rsidRPr="00F02828" w:rsidRDefault="00B90C53" w:rsidP="00CD330A">
            <w:pPr>
              <w:jc w:val="center"/>
              <w:rPr>
                <w:rFonts w:cs="Arial"/>
                <w:sz w:val="20"/>
              </w:rPr>
            </w:pPr>
            <w:r w:rsidRPr="00F02828">
              <w:rPr>
                <w:rFonts w:cs="Arial"/>
                <w:sz w:val="20"/>
              </w:rPr>
              <w:t>BR</w:t>
            </w:r>
          </w:p>
        </w:tc>
        <w:tc>
          <w:tcPr>
            <w:tcW w:w="6307" w:type="dxa"/>
            <w:tcBorders>
              <w:top w:val="nil"/>
              <w:left w:val="nil"/>
              <w:bottom w:val="single" w:sz="4" w:space="0" w:color="auto"/>
              <w:right w:val="single" w:sz="4" w:space="0" w:color="auto"/>
            </w:tcBorders>
            <w:shd w:val="clear" w:color="auto" w:fill="auto"/>
            <w:vAlign w:val="center"/>
            <w:hideMark/>
          </w:tcPr>
          <w:p w:rsidR="00B90C53" w:rsidRPr="00F02828" w:rsidRDefault="00B90C53" w:rsidP="00CD330A">
            <w:pPr>
              <w:jc w:val="center"/>
              <w:rPr>
                <w:rFonts w:cs="Arial"/>
                <w:sz w:val="20"/>
              </w:rPr>
            </w:pPr>
            <w:r w:rsidRPr="00F02828">
              <w:rPr>
                <w:rFonts w:cs="Arial"/>
                <w:sz w:val="20"/>
              </w:rPr>
              <w:t>Perfil A572 GR. 50 Tipo W (I) 150 x 13,0</w:t>
            </w:r>
          </w:p>
        </w:tc>
      </w:tr>
    </w:tbl>
    <w:p w:rsidR="00EA1BAC" w:rsidRDefault="00EA1BAC" w:rsidP="00C951C2">
      <w:pPr>
        <w:pStyle w:val="Cabealho"/>
        <w:tabs>
          <w:tab w:val="clear" w:pos="4419"/>
          <w:tab w:val="clear" w:pos="8838"/>
        </w:tabs>
        <w:rPr>
          <w:rFonts w:ascii="Arial" w:hAnsi="Arial" w:cs="Arial"/>
        </w:rPr>
      </w:pPr>
    </w:p>
    <w:p w:rsidR="00076B39" w:rsidRDefault="00076B39" w:rsidP="00C951C2">
      <w:pPr>
        <w:pStyle w:val="Cabealho"/>
        <w:tabs>
          <w:tab w:val="clear" w:pos="4419"/>
          <w:tab w:val="clear" w:pos="8838"/>
        </w:tabs>
        <w:rPr>
          <w:rFonts w:ascii="Arial" w:hAnsi="Arial" w:cs="Arial"/>
        </w:rPr>
      </w:pPr>
    </w:p>
    <w:p w:rsidR="00954DD7" w:rsidRPr="00954DD7" w:rsidRDefault="00C951C2" w:rsidP="00954DD7">
      <w:pPr>
        <w:pStyle w:val="Ttulo5"/>
        <w:jc w:val="left"/>
        <w:rPr>
          <w:rFonts w:cs="Arial"/>
          <w:sz w:val="20"/>
        </w:rPr>
      </w:pPr>
      <w:r w:rsidRPr="00427AFB">
        <w:rPr>
          <w:rFonts w:cs="Arial"/>
          <w:sz w:val="20"/>
        </w:rPr>
        <w:t>LOTE</w:t>
      </w:r>
      <w:r w:rsidR="00076B39">
        <w:rPr>
          <w:rFonts w:cs="Arial"/>
          <w:sz w:val="20"/>
        </w:rPr>
        <w:t xml:space="preserve"> </w:t>
      </w:r>
      <w:r w:rsidR="00CA7518">
        <w:rPr>
          <w:rFonts w:cs="Arial"/>
          <w:sz w:val="20"/>
        </w:rPr>
        <w:t>I</w:t>
      </w:r>
      <w:r>
        <w:rPr>
          <w:rFonts w:cs="Arial"/>
          <w:sz w:val="20"/>
        </w:rPr>
        <w:t>V</w:t>
      </w:r>
      <w:r w:rsidR="00954DD7">
        <w:rPr>
          <w:rFonts w:cs="Arial"/>
          <w:sz w:val="20"/>
        </w:rPr>
        <w:t xml:space="preserve"> – </w:t>
      </w:r>
      <w:r w:rsidR="00076B39">
        <w:rPr>
          <w:rFonts w:cs="Arial"/>
          <w:sz w:val="20"/>
        </w:rPr>
        <w:t xml:space="preserve">PERFIS DE </w:t>
      </w:r>
      <w:r w:rsidR="00954DD7" w:rsidRPr="0062545E">
        <w:rPr>
          <w:rFonts w:cs="Arial"/>
          <w:sz w:val="20"/>
        </w:rPr>
        <w:t>ALUMÍNIO</w:t>
      </w:r>
    </w:p>
    <w:tbl>
      <w:tblPr>
        <w:tblW w:w="9087" w:type="dxa"/>
        <w:tblInd w:w="55" w:type="dxa"/>
        <w:tblCellMar>
          <w:left w:w="70" w:type="dxa"/>
          <w:right w:w="70" w:type="dxa"/>
        </w:tblCellMar>
        <w:tblLook w:val="04A0"/>
      </w:tblPr>
      <w:tblGrid>
        <w:gridCol w:w="784"/>
        <w:gridCol w:w="1140"/>
        <w:gridCol w:w="779"/>
        <w:gridCol w:w="6384"/>
      </w:tblGrid>
      <w:tr w:rsidR="00B90C53" w:rsidTr="00CD330A">
        <w:trPr>
          <w:trHeight w:val="480"/>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C53" w:rsidRDefault="00B90C53" w:rsidP="00CD330A">
            <w:pPr>
              <w:jc w:val="center"/>
              <w:rPr>
                <w:rFonts w:ascii="Antique Olv (W1)" w:hAnsi="Antique Olv (W1)" w:cs="Arial"/>
                <w:b/>
                <w:bCs/>
                <w:color w:val="000000"/>
                <w:sz w:val="20"/>
              </w:rPr>
            </w:pPr>
            <w:r>
              <w:rPr>
                <w:rFonts w:ascii="Antique Olv (W1)" w:hAnsi="Antique Olv (W1)" w:cs="Arial"/>
                <w:b/>
                <w:bCs/>
                <w:color w:val="000000"/>
                <w:sz w:val="20"/>
              </w:rPr>
              <w:t>ITENS</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90C53" w:rsidRDefault="00B90C53" w:rsidP="00CD330A">
            <w:pPr>
              <w:jc w:val="center"/>
              <w:rPr>
                <w:rFonts w:ascii="Antique Olv (W1)" w:hAnsi="Antique Olv (W1)" w:cs="Arial"/>
                <w:b/>
                <w:bCs/>
                <w:color w:val="000000"/>
                <w:sz w:val="20"/>
              </w:rPr>
            </w:pPr>
            <w:r>
              <w:rPr>
                <w:rFonts w:ascii="Antique Olv (W1)" w:hAnsi="Antique Olv (W1)" w:cs="Arial"/>
                <w:b/>
                <w:bCs/>
                <w:color w:val="000000"/>
                <w:sz w:val="20"/>
              </w:rPr>
              <w:t>QUANT</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B90C53" w:rsidRDefault="00B90C53" w:rsidP="00CD330A">
            <w:pPr>
              <w:jc w:val="center"/>
              <w:rPr>
                <w:rFonts w:ascii="Antique Olv (W1)" w:hAnsi="Antique Olv (W1)" w:cs="Arial"/>
                <w:b/>
                <w:bCs/>
                <w:color w:val="000000"/>
                <w:sz w:val="20"/>
              </w:rPr>
            </w:pPr>
            <w:r>
              <w:rPr>
                <w:rFonts w:ascii="Antique Olv (W1)" w:hAnsi="Antique Olv (W1)" w:cs="Arial"/>
                <w:b/>
                <w:bCs/>
                <w:color w:val="000000"/>
                <w:sz w:val="20"/>
              </w:rPr>
              <w:t>UNID.</w:t>
            </w:r>
          </w:p>
        </w:tc>
        <w:tc>
          <w:tcPr>
            <w:tcW w:w="6384" w:type="dxa"/>
            <w:tcBorders>
              <w:top w:val="single" w:sz="4" w:space="0" w:color="auto"/>
              <w:left w:val="nil"/>
              <w:bottom w:val="single" w:sz="4" w:space="0" w:color="auto"/>
              <w:right w:val="single" w:sz="4" w:space="0" w:color="auto"/>
            </w:tcBorders>
            <w:shd w:val="clear" w:color="auto" w:fill="auto"/>
            <w:vAlign w:val="center"/>
            <w:hideMark/>
          </w:tcPr>
          <w:p w:rsidR="00B90C53" w:rsidRDefault="00B90C53" w:rsidP="00CD330A">
            <w:pPr>
              <w:jc w:val="center"/>
              <w:rPr>
                <w:rFonts w:ascii="Antique Olv (W1)" w:hAnsi="Antique Olv (W1)" w:cs="Arial"/>
                <w:b/>
                <w:bCs/>
                <w:color w:val="000000"/>
                <w:sz w:val="20"/>
              </w:rPr>
            </w:pPr>
            <w:r>
              <w:rPr>
                <w:rFonts w:ascii="Antique Olv (W1)" w:hAnsi="Antique Olv (W1)" w:cs="Arial"/>
                <w:b/>
                <w:bCs/>
                <w:color w:val="000000"/>
                <w:sz w:val="20"/>
              </w:rPr>
              <w:t>PRODUTO/MARCA/ESPECIFICAÇÃO</w:t>
            </w:r>
          </w:p>
        </w:tc>
      </w:tr>
      <w:tr w:rsidR="00B90C53" w:rsidTr="00CD330A">
        <w:trPr>
          <w:trHeight w:val="55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1</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coluna, ref. FC 012 Alcoa</w:t>
            </w:r>
          </w:p>
        </w:tc>
      </w:tr>
      <w:tr w:rsidR="00B90C53" w:rsidTr="00CD330A">
        <w:trPr>
          <w:trHeight w:val="55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2</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coluna, ref. FC 014 Alcoa</w:t>
            </w:r>
          </w:p>
        </w:tc>
      </w:tr>
      <w:tr w:rsidR="00B90C53" w:rsidTr="00CD330A">
        <w:trPr>
          <w:trHeight w:val="54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3</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 xml:space="preserve">Perfil de alumínio tipo </w:t>
            </w:r>
            <w:proofErr w:type="gramStart"/>
            <w:r>
              <w:rPr>
                <w:rFonts w:cs="Arial"/>
                <w:sz w:val="20"/>
              </w:rPr>
              <w:t>tampa,</w:t>
            </w:r>
            <w:proofErr w:type="gramEnd"/>
            <w:r>
              <w:rPr>
                <w:rFonts w:cs="Arial"/>
                <w:sz w:val="20"/>
              </w:rPr>
              <w:t xml:space="preserve"> ref. FC013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4</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coluna ref. FC 070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5</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soleira ref. 25-514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6</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montante de porta de giro ref. 25-542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7</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batente de porta de giro ref. 25-548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8</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caixilho de porta de giro ref. 25-540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9</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travessa de porta de giro ref. 25-508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fachada de cortina ref. FC 013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lastRenderedPageBreak/>
              <w:t>11</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fachada de cortina ref. FC 014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fachada de cortina ref. FC 012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13</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para Pele de Vidro tipo coluna ref. FC 202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14</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para Pele de Vidro tipo pingadeira ref. FC 222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15</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para Pele de Vidro tipo coluna ref. FC 243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16</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para Pele de Vidro tipo acabamento de canto ref. FC 225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17</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para Pele de Vidro tipo quadro ref. FC 293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18</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para Pele de Vidro tipo pingadeira ref. FC 226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19</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tubo ref. PC 003 Alcoa medindo 38x76mm</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tubo ref. PC 002 Alcoa medindo 25x50mm</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21</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U ref. 1019 Alcoa</w:t>
            </w:r>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22</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 xml:space="preserve">Perfil de alumínio tipo Cantoneira medindo 25x25mm parede </w:t>
            </w:r>
            <w:proofErr w:type="gramStart"/>
            <w:r>
              <w:rPr>
                <w:rFonts w:cs="Arial"/>
                <w:sz w:val="20"/>
              </w:rPr>
              <w:t>2mm</w:t>
            </w:r>
            <w:proofErr w:type="gramEnd"/>
          </w:p>
        </w:tc>
      </w:tr>
      <w:tr w:rsidR="00B90C53" w:rsidTr="00CD330A">
        <w:trPr>
          <w:trHeight w:val="48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23</w:t>
            </w:r>
          </w:p>
        </w:tc>
        <w:tc>
          <w:tcPr>
            <w:tcW w:w="1140"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200</w:t>
            </w:r>
          </w:p>
        </w:tc>
        <w:tc>
          <w:tcPr>
            <w:tcW w:w="779"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proofErr w:type="gramStart"/>
            <w:r>
              <w:rPr>
                <w:rFonts w:cs="Arial"/>
                <w:sz w:val="20"/>
              </w:rPr>
              <w:t>kg</w:t>
            </w:r>
            <w:proofErr w:type="gramEnd"/>
          </w:p>
        </w:tc>
        <w:tc>
          <w:tcPr>
            <w:tcW w:w="6384" w:type="dxa"/>
            <w:tcBorders>
              <w:top w:val="nil"/>
              <w:left w:val="nil"/>
              <w:bottom w:val="single" w:sz="4" w:space="0" w:color="auto"/>
              <w:right w:val="single" w:sz="4" w:space="0" w:color="auto"/>
            </w:tcBorders>
            <w:shd w:val="clear" w:color="auto" w:fill="auto"/>
            <w:noWrap/>
            <w:vAlign w:val="center"/>
            <w:hideMark/>
          </w:tcPr>
          <w:p w:rsidR="00B90C53" w:rsidRDefault="00B90C53" w:rsidP="00CD330A">
            <w:pPr>
              <w:jc w:val="center"/>
              <w:rPr>
                <w:rFonts w:cs="Arial"/>
                <w:sz w:val="20"/>
              </w:rPr>
            </w:pPr>
            <w:r>
              <w:rPr>
                <w:rFonts w:cs="Arial"/>
                <w:sz w:val="20"/>
              </w:rPr>
              <w:t>Perfil de alumínio tipo Cantoneira medindo 50x50mm parede 2,5mm</w:t>
            </w:r>
          </w:p>
        </w:tc>
      </w:tr>
    </w:tbl>
    <w:p w:rsidR="00954DD7" w:rsidRDefault="00954DD7" w:rsidP="00954DD7">
      <w:pPr>
        <w:pStyle w:val="Default"/>
        <w:jc w:val="both"/>
        <w:rPr>
          <w:rFonts w:ascii="Arial" w:hAnsi="Arial" w:cs="Arial"/>
        </w:rPr>
      </w:pPr>
    </w:p>
    <w:p w:rsidR="00B90C53" w:rsidRDefault="00B90C53" w:rsidP="00954DD7">
      <w:pPr>
        <w:pStyle w:val="Default"/>
        <w:jc w:val="both"/>
        <w:rPr>
          <w:rFonts w:ascii="Arial" w:hAnsi="Arial" w:cs="Arial"/>
        </w:rPr>
      </w:pPr>
    </w:p>
    <w:p w:rsidR="00954DD7" w:rsidRPr="0062545E" w:rsidRDefault="00954DD7" w:rsidP="00954DD7">
      <w:pPr>
        <w:pStyle w:val="Default"/>
        <w:jc w:val="both"/>
        <w:rPr>
          <w:rFonts w:ascii="Arial" w:hAnsi="Arial" w:cs="Arial"/>
        </w:rPr>
      </w:pPr>
    </w:p>
    <w:p w:rsidR="00954DD7" w:rsidRPr="0062545E" w:rsidRDefault="00954DD7" w:rsidP="00954DD7">
      <w:pPr>
        <w:pStyle w:val="Default"/>
        <w:jc w:val="both"/>
        <w:rPr>
          <w:rFonts w:ascii="Arial" w:hAnsi="Arial" w:cs="Arial"/>
          <w:b/>
          <w:sz w:val="20"/>
          <w:szCs w:val="20"/>
        </w:rPr>
      </w:pPr>
      <w:r>
        <w:rPr>
          <w:rFonts w:ascii="Arial" w:hAnsi="Arial" w:cs="Arial"/>
          <w:b/>
          <w:sz w:val="20"/>
          <w:szCs w:val="20"/>
        </w:rPr>
        <w:t>LOTE V</w:t>
      </w:r>
      <w:r w:rsidR="00076B39">
        <w:rPr>
          <w:rFonts w:ascii="Arial" w:hAnsi="Arial" w:cs="Arial"/>
          <w:b/>
          <w:sz w:val="20"/>
          <w:szCs w:val="20"/>
        </w:rPr>
        <w:t xml:space="preserve"> -</w:t>
      </w:r>
      <w:proofErr w:type="gramStart"/>
      <w:r w:rsidR="00076B39">
        <w:rPr>
          <w:rFonts w:ascii="Arial" w:hAnsi="Arial" w:cs="Arial"/>
          <w:b/>
          <w:sz w:val="20"/>
          <w:szCs w:val="20"/>
        </w:rPr>
        <w:t xml:space="preserve">  </w:t>
      </w:r>
      <w:proofErr w:type="gramEnd"/>
      <w:r w:rsidR="00076B39">
        <w:rPr>
          <w:rFonts w:ascii="Arial" w:hAnsi="Arial" w:cs="Arial"/>
          <w:b/>
          <w:sz w:val="20"/>
          <w:szCs w:val="20"/>
        </w:rPr>
        <w:t xml:space="preserve">DRY WALL </w:t>
      </w:r>
    </w:p>
    <w:tbl>
      <w:tblPr>
        <w:tblW w:w="9087" w:type="dxa"/>
        <w:tblInd w:w="55" w:type="dxa"/>
        <w:tblCellMar>
          <w:left w:w="70" w:type="dxa"/>
          <w:right w:w="70" w:type="dxa"/>
        </w:tblCellMar>
        <w:tblLook w:val="04A0"/>
      </w:tblPr>
      <w:tblGrid>
        <w:gridCol w:w="751"/>
        <w:gridCol w:w="1060"/>
        <w:gridCol w:w="754"/>
        <w:gridCol w:w="6522"/>
      </w:tblGrid>
      <w:tr w:rsidR="00B90C53" w:rsidRPr="00B90C53" w:rsidTr="00CD330A">
        <w:trPr>
          <w:trHeight w:val="480"/>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C53" w:rsidRPr="00B90C53" w:rsidRDefault="00B90C53" w:rsidP="00CD330A">
            <w:pPr>
              <w:jc w:val="center"/>
              <w:rPr>
                <w:rFonts w:ascii="Antique Olv (W1)" w:hAnsi="Antique Olv (W1)" w:cs="Arial"/>
                <w:b/>
                <w:bCs/>
                <w:color w:val="000000"/>
                <w:sz w:val="20"/>
              </w:rPr>
            </w:pPr>
            <w:r w:rsidRPr="00B90C53">
              <w:rPr>
                <w:rFonts w:ascii="Antique Olv (W1)" w:hAnsi="Antique Olv (W1)" w:cs="Arial"/>
                <w:b/>
                <w:bCs/>
                <w:color w:val="000000"/>
                <w:sz w:val="20"/>
              </w:rPr>
              <w:t>ITENS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90C53" w:rsidRPr="00B90C53" w:rsidRDefault="00B90C53" w:rsidP="00CD330A">
            <w:pPr>
              <w:jc w:val="center"/>
              <w:rPr>
                <w:rFonts w:ascii="Antique Olv (W1)" w:hAnsi="Antique Olv (W1)" w:cs="Arial"/>
                <w:b/>
                <w:bCs/>
                <w:color w:val="000000"/>
                <w:sz w:val="20"/>
              </w:rPr>
            </w:pPr>
            <w:r w:rsidRPr="00B90C53">
              <w:rPr>
                <w:rFonts w:ascii="Antique Olv (W1)" w:hAnsi="Antique Olv (W1)" w:cs="Arial"/>
                <w:b/>
                <w:bCs/>
                <w:color w:val="000000"/>
                <w:sz w:val="20"/>
              </w:rPr>
              <w:t>QUANT</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B90C53" w:rsidRPr="00B90C53" w:rsidRDefault="00B90C53" w:rsidP="00CD330A">
            <w:pPr>
              <w:jc w:val="center"/>
              <w:rPr>
                <w:rFonts w:ascii="Antique Olv (W1)" w:hAnsi="Antique Olv (W1)" w:cs="Arial"/>
                <w:b/>
                <w:bCs/>
                <w:color w:val="000000"/>
                <w:sz w:val="20"/>
              </w:rPr>
            </w:pPr>
            <w:r w:rsidRPr="00B90C53">
              <w:rPr>
                <w:rFonts w:ascii="Antique Olv (W1)" w:hAnsi="Antique Olv (W1)" w:cs="Arial"/>
                <w:b/>
                <w:bCs/>
                <w:color w:val="000000"/>
                <w:sz w:val="20"/>
              </w:rPr>
              <w:t>UNID.</w:t>
            </w:r>
          </w:p>
        </w:tc>
        <w:tc>
          <w:tcPr>
            <w:tcW w:w="6522" w:type="dxa"/>
            <w:tcBorders>
              <w:top w:val="single" w:sz="4" w:space="0" w:color="auto"/>
              <w:left w:val="nil"/>
              <w:bottom w:val="single" w:sz="4" w:space="0" w:color="auto"/>
              <w:right w:val="single" w:sz="4" w:space="0" w:color="auto"/>
            </w:tcBorders>
            <w:shd w:val="clear" w:color="auto" w:fill="auto"/>
            <w:vAlign w:val="center"/>
            <w:hideMark/>
          </w:tcPr>
          <w:p w:rsidR="00B90C53" w:rsidRPr="00B90C53" w:rsidRDefault="00B90C53" w:rsidP="00CD330A">
            <w:pPr>
              <w:jc w:val="center"/>
              <w:rPr>
                <w:rFonts w:ascii="Antique Olv (W1)" w:hAnsi="Antique Olv (W1)" w:cs="Arial"/>
                <w:b/>
                <w:bCs/>
                <w:color w:val="000000"/>
                <w:sz w:val="20"/>
              </w:rPr>
            </w:pPr>
            <w:r w:rsidRPr="00B90C53">
              <w:rPr>
                <w:rFonts w:ascii="Antique Olv (W1)" w:hAnsi="Antique Olv (W1)" w:cs="Arial"/>
                <w:b/>
                <w:bCs/>
                <w:color w:val="000000"/>
                <w:sz w:val="20"/>
              </w:rPr>
              <w:t>PRODUTO/MARCA/ESPECIFICAÇÃO</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b/>
                <w:bCs/>
                <w:sz w:val="20"/>
              </w:rPr>
            </w:pPr>
            <w:proofErr w:type="gramStart"/>
            <w:r w:rsidRPr="00B90C53">
              <w:rPr>
                <w:rFonts w:cs="Arial"/>
                <w:b/>
                <w:bCs/>
                <w:sz w:val="20"/>
              </w:rPr>
              <w:t>1</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500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proofErr w:type="spellStart"/>
            <w:proofErr w:type="gramStart"/>
            <w:r w:rsidRPr="00B90C53">
              <w:rPr>
                <w:rFonts w:cs="Arial"/>
                <w:sz w:val="20"/>
              </w:rPr>
              <w:t>pç</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 xml:space="preserve">Chapa de </w:t>
            </w:r>
            <w:proofErr w:type="spellStart"/>
            <w:r w:rsidRPr="00B90C53">
              <w:rPr>
                <w:rFonts w:cs="Arial"/>
                <w:sz w:val="20"/>
              </w:rPr>
              <w:t>dry-wall</w:t>
            </w:r>
            <w:proofErr w:type="spellEnd"/>
            <w:r w:rsidRPr="00B90C53">
              <w:rPr>
                <w:rFonts w:cs="Arial"/>
                <w:sz w:val="20"/>
              </w:rPr>
              <w:t xml:space="preserve"> </w:t>
            </w:r>
            <w:proofErr w:type="spellStart"/>
            <w:r w:rsidRPr="00B90C53">
              <w:rPr>
                <w:rFonts w:cs="Arial"/>
                <w:sz w:val="20"/>
              </w:rPr>
              <w:t>ref</w:t>
            </w:r>
            <w:proofErr w:type="spellEnd"/>
            <w:r w:rsidRPr="00B90C53">
              <w:rPr>
                <w:rFonts w:cs="Arial"/>
                <w:sz w:val="20"/>
              </w:rPr>
              <w:t xml:space="preserve"> ST BR medindo 1,20 x 1,80m</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b/>
                <w:bCs/>
                <w:sz w:val="20"/>
              </w:rPr>
            </w:pPr>
            <w:proofErr w:type="gramStart"/>
            <w:r w:rsidRPr="00B90C53">
              <w:rPr>
                <w:rFonts w:cs="Arial"/>
                <w:b/>
                <w:bCs/>
                <w:sz w:val="20"/>
              </w:rPr>
              <w:t>2</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500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proofErr w:type="spellStart"/>
            <w:proofErr w:type="gramStart"/>
            <w:r w:rsidRPr="00B90C53">
              <w:rPr>
                <w:rFonts w:cs="Arial"/>
                <w:sz w:val="20"/>
              </w:rPr>
              <w:t>pç</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 xml:space="preserve">Chapa de </w:t>
            </w:r>
            <w:proofErr w:type="spellStart"/>
            <w:r w:rsidRPr="00B90C53">
              <w:rPr>
                <w:rFonts w:cs="Arial"/>
                <w:sz w:val="20"/>
              </w:rPr>
              <w:t>dry-wall</w:t>
            </w:r>
            <w:proofErr w:type="spellEnd"/>
            <w:r w:rsidRPr="00B90C53">
              <w:rPr>
                <w:rFonts w:cs="Arial"/>
                <w:sz w:val="20"/>
              </w:rPr>
              <w:t xml:space="preserve"> </w:t>
            </w:r>
            <w:proofErr w:type="spellStart"/>
            <w:r w:rsidRPr="00B90C53">
              <w:rPr>
                <w:rFonts w:cs="Arial"/>
                <w:sz w:val="20"/>
              </w:rPr>
              <w:t>ref</w:t>
            </w:r>
            <w:proofErr w:type="spellEnd"/>
            <w:r w:rsidRPr="00B90C53">
              <w:rPr>
                <w:rFonts w:cs="Arial"/>
                <w:sz w:val="20"/>
              </w:rPr>
              <w:t xml:space="preserve"> RU VERDE medindo 1,20 x 1,80m</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b/>
                <w:bCs/>
                <w:sz w:val="20"/>
              </w:rPr>
            </w:pPr>
            <w:proofErr w:type="gramStart"/>
            <w:r w:rsidRPr="00B90C53">
              <w:rPr>
                <w:rFonts w:cs="Arial"/>
                <w:b/>
                <w:bCs/>
                <w:sz w:val="20"/>
              </w:rPr>
              <w:t>3</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300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proofErr w:type="spellStart"/>
            <w:proofErr w:type="gramStart"/>
            <w:r w:rsidRPr="00B90C53">
              <w:rPr>
                <w:rFonts w:cs="Arial"/>
                <w:sz w:val="20"/>
              </w:rPr>
              <w:t>pç</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 xml:space="preserve">Perfil metálico </w:t>
            </w:r>
            <w:proofErr w:type="spellStart"/>
            <w:r w:rsidRPr="00B90C53">
              <w:rPr>
                <w:rFonts w:cs="Arial"/>
                <w:sz w:val="20"/>
              </w:rPr>
              <w:t>ref</w:t>
            </w:r>
            <w:proofErr w:type="spellEnd"/>
            <w:r w:rsidRPr="00B90C53">
              <w:rPr>
                <w:rFonts w:cs="Arial"/>
                <w:sz w:val="20"/>
              </w:rPr>
              <w:t xml:space="preserve"> MONTANTE </w:t>
            </w:r>
            <w:proofErr w:type="gramStart"/>
            <w:r w:rsidRPr="00B90C53">
              <w:rPr>
                <w:rFonts w:cs="Arial"/>
                <w:sz w:val="20"/>
              </w:rPr>
              <w:t>70mm</w:t>
            </w:r>
            <w:proofErr w:type="gramEnd"/>
            <w:r w:rsidRPr="00B90C53">
              <w:rPr>
                <w:rFonts w:cs="Arial"/>
                <w:sz w:val="20"/>
              </w:rPr>
              <w:t xml:space="preserve"> x 3,0m</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b/>
                <w:bCs/>
                <w:sz w:val="20"/>
              </w:rPr>
            </w:pPr>
            <w:proofErr w:type="gramStart"/>
            <w:r w:rsidRPr="00B90C53">
              <w:rPr>
                <w:rFonts w:cs="Arial"/>
                <w:b/>
                <w:bCs/>
                <w:sz w:val="20"/>
              </w:rPr>
              <w:t>4</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150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proofErr w:type="spellStart"/>
            <w:proofErr w:type="gramStart"/>
            <w:r w:rsidRPr="00B90C53">
              <w:rPr>
                <w:rFonts w:cs="Arial"/>
                <w:sz w:val="20"/>
              </w:rPr>
              <w:t>pç</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 xml:space="preserve">Perfil metálico </w:t>
            </w:r>
            <w:proofErr w:type="spellStart"/>
            <w:r w:rsidRPr="00B90C53">
              <w:rPr>
                <w:rFonts w:cs="Arial"/>
                <w:sz w:val="20"/>
              </w:rPr>
              <w:t>ref</w:t>
            </w:r>
            <w:proofErr w:type="spellEnd"/>
            <w:r w:rsidRPr="00B90C53">
              <w:rPr>
                <w:rFonts w:cs="Arial"/>
                <w:sz w:val="20"/>
              </w:rPr>
              <w:t xml:space="preserve"> GUIA </w:t>
            </w:r>
            <w:proofErr w:type="gramStart"/>
            <w:r w:rsidRPr="00B90C53">
              <w:rPr>
                <w:rFonts w:cs="Arial"/>
                <w:sz w:val="20"/>
              </w:rPr>
              <w:t>70mm</w:t>
            </w:r>
            <w:proofErr w:type="gramEnd"/>
            <w:r w:rsidRPr="00B90C53">
              <w:rPr>
                <w:rFonts w:cs="Arial"/>
                <w:sz w:val="20"/>
              </w:rPr>
              <w:t xml:space="preserve"> x 3,0m</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b/>
                <w:bCs/>
                <w:sz w:val="20"/>
              </w:rPr>
            </w:pPr>
            <w:proofErr w:type="gramStart"/>
            <w:r w:rsidRPr="00B90C53">
              <w:rPr>
                <w:rFonts w:cs="Arial"/>
                <w:b/>
                <w:bCs/>
                <w:sz w:val="20"/>
              </w:rPr>
              <w:t>5</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20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proofErr w:type="spellStart"/>
            <w:proofErr w:type="gramStart"/>
            <w:r w:rsidRPr="00B90C53">
              <w:rPr>
                <w:rFonts w:cs="Arial"/>
                <w:sz w:val="20"/>
              </w:rPr>
              <w:t>pç</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 xml:space="preserve">Fita banda acústica </w:t>
            </w:r>
            <w:proofErr w:type="gramStart"/>
            <w:r w:rsidRPr="00B90C53">
              <w:rPr>
                <w:rFonts w:cs="Arial"/>
                <w:sz w:val="20"/>
              </w:rPr>
              <w:t>48mm</w:t>
            </w:r>
            <w:proofErr w:type="gramEnd"/>
            <w:r w:rsidRPr="00B90C53">
              <w:rPr>
                <w:rFonts w:cs="Arial"/>
                <w:sz w:val="20"/>
              </w:rPr>
              <w:t xml:space="preserve"> 3M</w:t>
            </w:r>
          </w:p>
        </w:tc>
      </w:tr>
      <w:tr w:rsidR="00B90C53" w:rsidRPr="005E244E"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b/>
                <w:bCs/>
                <w:sz w:val="20"/>
              </w:rPr>
            </w:pPr>
            <w:proofErr w:type="gramStart"/>
            <w:r w:rsidRPr="005E244E">
              <w:rPr>
                <w:rFonts w:cs="Arial"/>
                <w:b/>
                <w:bCs/>
                <w:sz w:val="20"/>
              </w:rPr>
              <w:t>6</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30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5E244E" w:rsidRDefault="00C32DEB" w:rsidP="005E244E">
            <w:pPr>
              <w:jc w:val="center"/>
              <w:rPr>
                <w:rFonts w:cs="Arial"/>
                <w:sz w:val="20"/>
              </w:rPr>
            </w:pPr>
            <w:r w:rsidRPr="005E244E">
              <w:rPr>
                <w:rFonts w:cs="Arial"/>
                <w:sz w:val="20"/>
              </w:rPr>
              <w:t>18 l</w:t>
            </w:r>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 xml:space="preserve">Massa </w:t>
            </w:r>
            <w:proofErr w:type="spellStart"/>
            <w:r w:rsidRPr="005E244E">
              <w:rPr>
                <w:rFonts w:cs="Arial"/>
                <w:sz w:val="20"/>
              </w:rPr>
              <w:t>dry-wall</w:t>
            </w:r>
            <w:proofErr w:type="spellEnd"/>
          </w:p>
        </w:tc>
      </w:tr>
      <w:tr w:rsidR="00B90C53" w:rsidRPr="005E244E"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b/>
                <w:bCs/>
                <w:sz w:val="20"/>
              </w:rPr>
            </w:pPr>
            <w:proofErr w:type="gramStart"/>
            <w:r w:rsidRPr="005E244E">
              <w:rPr>
                <w:rFonts w:cs="Arial"/>
                <w:b/>
                <w:bCs/>
                <w:sz w:val="20"/>
              </w:rPr>
              <w:t>7</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10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proofErr w:type="spellStart"/>
            <w:proofErr w:type="gramStart"/>
            <w:r w:rsidRPr="005E244E">
              <w:rPr>
                <w:rFonts w:cs="Arial"/>
                <w:sz w:val="20"/>
              </w:rPr>
              <w:t>rl</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 xml:space="preserve">Fita junta papel 150m x </w:t>
            </w:r>
            <w:proofErr w:type="gramStart"/>
            <w:r w:rsidRPr="005E244E">
              <w:rPr>
                <w:rFonts w:cs="Arial"/>
                <w:sz w:val="20"/>
              </w:rPr>
              <w:t>50mm</w:t>
            </w:r>
            <w:proofErr w:type="gramEnd"/>
          </w:p>
        </w:tc>
      </w:tr>
      <w:tr w:rsidR="00B90C53" w:rsidRPr="005E244E"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b/>
                <w:bCs/>
                <w:sz w:val="20"/>
              </w:rPr>
            </w:pPr>
            <w:proofErr w:type="gramStart"/>
            <w:r w:rsidRPr="005E244E">
              <w:rPr>
                <w:rFonts w:cs="Arial"/>
                <w:b/>
                <w:bCs/>
                <w:sz w:val="20"/>
              </w:rPr>
              <w:t>8</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20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proofErr w:type="spellStart"/>
            <w:proofErr w:type="gramStart"/>
            <w:r w:rsidRPr="005E244E">
              <w:rPr>
                <w:rFonts w:cs="Arial"/>
                <w:sz w:val="20"/>
              </w:rPr>
              <w:t>ct</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 xml:space="preserve">Parafuso para chapa de </w:t>
            </w:r>
            <w:proofErr w:type="spellStart"/>
            <w:r w:rsidRPr="005E244E">
              <w:rPr>
                <w:rFonts w:cs="Arial"/>
                <w:sz w:val="20"/>
              </w:rPr>
              <w:t>dry-wall</w:t>
            </w:r>
            <w:proofErr w:type="spellEnd"/>
            <w:r w:rsidRPr="005E244E">
              <w:rPr>
                <w:rFonts w:cs="Arial"/>
                <w:sz w:val="20"/>
              </w:rPr>
              <w:t xml:space="preserve"> </w:t>
            </w:r>
            <w:proofErr w:type="spellStart"/>
            <w:r w:rsidRPr="005E244E">
              <w:rPr>
                <w:rFonts w:cs="Arial"/>
                <w:sz w:val="20"/>
              </w:rPr>
              <w:t>ref</w:t>
            </w:r>
            <w:proofErr w:type="spellEnd"/>
            <w:r w:rsidRPr="005E244E">
              <w:rPr>
                <w:rFonts w:cs="Arial"/>
                <w:sz w:val="20"/>
              </w:rPr>
              <w:t xml:space="preserve"> T25</w:t>
            </w:r>
          </w:p>
        </w:tc>
      </w:tr>
      <w:tr w:rsidR="00B90C53" w:rsidRPr="005E244E"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b/>
                <w:bCs/>
                <w:sz w:val="20"/>
              </w:rPr>
            </w:pPr>
            <w:proofErr w:type="gramStart"/>
            <w:r w:rsidRPr="005E244E">
              <w:rPr>
                <w:rFonts w:cs="Arial"/>
                <w:b/>
                <w:bCs/>
                <w:sz w:val="20"/>
              </w:rPr>
              <w:t>9</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20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proofErr w:type="spellStart"/>
            <w:proofErr w:type="gramStart"/>
            <w:r w:rsidRPr="005E244E">
              <w:rPr>
                <w:rFonts w:cs="Arial"/>
                <w:sz w:val="20"/>
              </w:rPr>
              <w:t>ct</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Parafuso com bucha S6</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b/>
                <w:bCs/>
                <w:sz w:val="20"/>
              </w:rPr>
            </w:pPr>
            <w:r w:rsidRPr="005E244E">
              <w:rPr>
                <w:rFonts w:cs="Arial"/>
                <w:b/>
                <w:bCs/>
                <w:sz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r w:rsidRPr="005E244E">
              <w:rPr>
                <w:rFonts w:cs="Arial"/>
                <w:sz w:val="20"/>
              </w:rPr>
              <w:t>20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5E244E" w:rsidRDefault="00B90C53" w:rsidP="00CD330A">
            <w:pPr>
              <w:jc w:val="center"/>
              <w:rPr>
                <w:rFonts w:cs="Arial"/>
                <w:sz w:val="20"/>
              </w:rPr>
            </w:pPr>
            <w:proofErr w:type="spellStart"/>
            <w:proofErr w:type="gramStart"/>
            <w:r w:rsidRPr="005E244E">
              <w:rPr>
                <w:rFonts w:cs="Arial"/>
                <w:sz w:val="20"/>
              </w:rPr>
              <w:t>ct</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5E244E">
              <w:rPr>
                <w:rFonts w:cs="Arial"/>
                <w:sz w:val="20"/>
              </w:rPr>
              <w:t>Parafuso tipo "capetinha" - ponta agulha</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b/>
                <w:bCs/>
                <w:sz w:val="20"/>
              </w:rPr>
            </w:pPr>
            <w:r w:rsidRPr="00B90C53">
              <w:rPr>
                <w:rFonts w:cs="Arial"/>
                <w:b/>
                <w:bCs/>
                <w:sz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200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proofErr w:type="spellStart"/>
            <w:proofErr w:type="gramStart"/>
            <w:r w:rsidRPr="00B90C53">
              <w:rPr>
                <w:rFonts w:cs="Arial"/>
                <w:sz w:val="20"/>
              </w:rPr>
              <w:t>pç</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 xml:space="preserve">Placa </w:t>
            </w:r>
            <w:proofErr w:type="spellStart"/>
            <w:r w:rsidRPr="00B90C53">
              <w:rPr>
                <w:rFonts w:cs="Arial"/>
                <w:sz w:val="20"/>
              </w:rPr>
              <w:t>cimentícia</w:t>
            </w:r>
            <w:proofErr w:type="spellEnd"/>
            <w:r w:rsidRPr="00B90C53">
              <w:rPr>
                <w:rFonts w:cs="Arial"/>
                <w:sz w:val="20"/>
              </w:rPr>
              <w:t xml:space="preserve"> </w:t>
            </w:r>
            <w:proofErr w:type="gramStart"/>
            <w:r w:rsidRPr="00B90C53">
              <w:rPr>
                <w:rFonts w:cs="Arial"/>
                <w:sz w:val="20"/>
              </w:rPr>
              <w:t>10mm</w:t>
            </w:r>
            <w:proofErr w:type="gramEnd"/>
            <w:r w:rsidRPr="00B90C53">
              <w:rPr>
                <w:rFonts w:cs="Arial"/>
                <w:sz w:val="20"/>
              </w:rPr>
              <w:t xml:space="preserve"> 120x240cm</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b/>
                <w:bCs/>
                <w:sz w:val="20"/>
              </w:rPr>
            </w:pPr>
            <w:r w:rsidRPr="00B90C53">
              <w:rPr>
                <w:rFonts w:cs="Arial"/>
                <w:b/>
                <w:bCs/>
                <w:sz w:val="20"/>
              </w:rPr>
              <w:t>12</w:t>
            </w:r>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20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proofErr w:type="spellStart"/>
            <w:proofErr w:type="gramStart"/>
            <w:r w:rsidRPr="00B90C53">
              <w:rPr>
                <w:rFonts w:cs="Arial"/>
                <w:sz w:val="20"/>
              </w:rPr>
              <w:t>rl</w:t>
            </w:r>
            <w:proofErr w:type="spellEnd"/>
            <w:proofErr w:type="gramEnd"/>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 xml:space="preserve">Fita </w:t>
            </w:r>
            <w:proofErr w:type="spellStart"/>
            <w:r w:rsidRPr="00B90C53">
              <w:rPr>
                <w:rFonts w:cs="Arial"/>
                <w:sz w:val="20"/>
              </w:rPr>
              <w:t>cimentícia</w:t>
            </w:r>
            <w:proofErr w:type="spellEnd"/>
            <w:r w:rsidRPr="00B90C53">
              <w:rPr>
                <w:rFonts w:cs="Arial"/>
                <w:sz w:val="20"/>
              </w:rPr>
              <w:t xml:space="preserve"> </w:t>
            </w:r>
            <w:proofErr w:type="gramStart"/>
            <w:r w:rsidRPr="00B90C53">
              <w:rPr>
                <w:rFonts w:cs="Arial"/>
                <w:sz w:val="20"/>
              </w:rPr>
              <w:t>10cm</w:t>
            </w:r>
            <w:proofErr w:type="gramEnd"/>
            <w:r w:rsidRPr="00B90C53">
              <w:rPr>
                <w:rFonts w:cs="Arial"/>
                <w:sz w:val="20"/>
              </w:rPr>
              <w:t xml:space="preserve"> x 48m</w:t>
            </w:r>
          </w:p>
        </w:tc>
      </w:tr>
      <w:tr w:rsidR="00B90C53" w:rsidRPr="00B90C53" w:rsidTr="00CD330A">
        <w:trPr>
          <w:trHeight w:val="4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b/>
                <w:bCs/>
                <w:sz w:val="20"/>
              </w:rPr>
            </w:pPr>
            <w:r w:rsidRPr="00B90C53">
              <w:rPr>
                <w:rFonts w:cs="Arial"/>
                <w:b/>
                <w:bCs/>
                <w:sz w:val="20"/>
              </w:rPr>
              <w:lastRenderedPageBreak/>
              <w:t>13</w:t>
            </w:r>
          </w:p>
        </w:tc>
        <w:tc>
          <w:tcPr>
            <w:tcW w:w="1060"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20</w:t>
            </w:r>
          </w:p>
        </w:tc>
        <w:tc>
          <w:tcPr>
            <w:tcW w:w="754"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proofErr w:type="spellStart"/>
            <w:proofErr w:type="gramStart"/>
            <w:r w:rsidRPr="00B90C53">
              <w:rPr>
                <w:rFonts w:cs="Arial"/>
                <w:sz w:val="20"/>
              </w:rPr>
              <w:t>bd</w:t>
            </w:r>
            <w:proofErr w:type="spellEnd"/>
            <w:proofErr w:type="gramEnd"/>
            <w:r w:rsidRPr="00B90C53">
              <w:rPr>
                <w:rFonts w:cs="Arial"/>
                <w:sz w:val="20"/>
              </w:rPr>
              <w:t xml:space="preserve"> 5kg</w:t>
            </w:r>
          </w:p>
        </w:tc>
        <w:tc>
          <w:tcPr>
            <w:tcW w:w="6522" w:type="dxa"/>
            <w:tcBorders>
              <w:top w:val="nil"/>
              <w:left w:val="nil"/>
              <w:bottom w:val="single" w:sz="4" w:space="0" w:color="auto"/>
              <w:right w:val="single" w:sz="4" w:space="0" w:color="auto"/>
            </w:tcBorders>
            <w:shd w:val="clear" w:color="auto" w:fill="auto"/>
            <w:noWrap/>
            <w:vAlign w:val="center"/>
            <w:hideMark/>
          </w:tcPr>
          <w:p w:rsidR="00B90C53" w:rsidRPr="00B90C53" w:rsidRDefault="00B90C53" w:rsidP="00CD330A">
            <w:pPr>
              <w:jc w:val="center"/>
              <w:rPr>
                <w:rFonts w:cs="Arial"/>
                <w:sz w:val="20"/>
              </w:rPr>
            </w:pPr>
            <w:r w:rsidRPr="00B90C53">
              <w:rPr>
                <w:rFonts w:cs="Arial"/>
                <w:sz w:val="20"/>
              </w:rPr>
              <w:t xml:space="preserve">Massa </w:t>
            </w:r>
            <w:proofErr w:type="spellStart"/>
            <w:r w:rsidRPr="00B90C53">
              <w:rPr>
                <w:rFonts w:cs="Arial"/>
                <w:sz w:val="20"/>
              </w:rPr>
              <w:t>cimentícia</w:t>
            </w:r>
            <w:proofErr w:type="spellEnd"/>
          </w:p>
        </w:tc>
      </w:tr>
    </w:tbl>
    <w:p w:rsidR="00C951C2" w:rsidRDefault="00C951C2" w:rsidP="00C951C2">
      <w:pPr>
        <w:rPr>
          <w:highlight w:val="lightGray"/>
        </w:rPr>
      </w:pPr>
    </w:p>
    <w:p w:rsidR="00B90C53" w:rsidRPr="00F02828" w:rsidRDefault="00B90C53" w:rsidP="00C951C2">
      <w:pPr>
        <w:rPr>
          <w:b/>
          <w:highlight w:val="lightGray"/>
        </w:rPr>
      </w:pPr>
    </w:p>
    <w:p w:rsidR="00076B39" w:rsidRDefault="00076B39" w:rsidP="00076B39">
      <w:pPr>
        <w:pStyle w:val="Ttulo5"/>
        <w:jc w:val="left"/>
        <w:rPr>
          <w:rFonts w:cs="Arial"/>
          <w:sz w:val="20"/>
        </w:rPr>
      </w:pPr>
      <w:r w:rsidRPr="001A6942">
        <w:rPr>
          <w:rFonts w:cs="Arial"/>
          <w:sz w:val="20"/>
        </w:rPr>
        <w:t>LOTE</w:t>
      </w:r>
      <w:proofErr w:type="gramStart"/>
      <w:r w:rsidRPr="001A6942">
        <w:rPr>
          <w:rFonts w:cs="Arial"/>
          <w:sz w:val="20"/>
        </w:rPr>
        <w:t xml:space="preserve">  </w:t>
      </w:r>
      <w:proofErr w:type="gramEnd"/>
      <w:r w:rsidR="00CA7518">
        <w:rPr>
          <w:rFonts w:cs="Arial"/>
          <w:sz w:val="20"/>
        </w:rPr>
        <w:t>VI</w:t>
      </w:r>
      <w:r w:rsidRPr="001A6942">
        <w:rPr>
          <w:rFonts w:cs="Arial"/>
          <w:sz w:val="20"/>
        </w:rPr>
        <w:t xml:space="preserve"> – </w:t>
      </w:r>
      <w:r>
        <w:rPr>
          <w:rFonts w:cs="Arial"/>
          <w:sz w:val="20"/>
        </w:rPr>
        <w:t>FORROS</w:t>
      </w:r>
    </w:p>
    <w:tbl>
      <w:tblPr>
        <w:tblW w:w="9157" w:type="dxa"/>
        <w:tblInd w:w="55" w:type="dxa"/>
        <w:tblCellMar>
          <w:left w:w="70" w:type="dxa"/>
          <w:right w:w="70" w:type="dxa"/>
        </w:tblCellMar>
        <w:tblLook w:val="04A0"/>
      </w:tblPr>
      <w:tblGrid>
        <w:gridCol w:w="729"/>
        <w:gridCol w:w="851"/>
        <w:gridCol w:w="897"/>
        <w:gridCol w:w="6680"/>
      </w:tblGrid>
      <w:tr w:rsidR="00F02828" w:rsidRPr="00F02828" w:rsidTr="00CD330A">
        <w:trPr>
          <w:trHeight w:val="48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828" w:rsidRPr="00F02828" w:rsidRDefault="00F02828" w:rsidP="00CD330A">
            <w:pPr>
              <w:jc w:val="center"/>
              <w:rPr>
                <w:rFonts w:ascii="Antique Olv (W1)" w:hAnsi="Antique Olv (W1)" w:cs="Arial"/>
                <w:b/>
                <w:bCs/>
                <w:color w:val="000000"/>
                <w:sz w:val="20"/>
              </w:rPr>
            </w:pPr>
            <w:r w:rsidRPr="00F02828">
              <w:rPr>
                <w:rFonts w:ascii="Antique Olv (W1)" w:hAnsi="Antique Olv (W1)" w:cs="Arial"/>
                <w:b/>
                <w:bCs/>
                <w:color w:val="000000"/>
                <w:sz w:val="20"/>
              </w:rPr>
              <w:t>ITENS</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F02828" w:rsidRPr="00F02828" w:rsidRDefault="00F02828" w:rsidP="00CD330A">
            <w:pPr>
              <w:jc w:val="center"/>
              <w:rPr>
                <w:rFonts w:ascii="Antique Olv (W1)" w:hAnsi="Antique Olv (W1)" w:cs="Arial"/>
                <w:b/>
                <w:bCs/>
                <w:color w:val="000000"/>
                <w:sz w:val="20"/>
              </w:rPr>
            </w:pPr>
            <w:r w:rsidRPr="00F02828">
              <w:rPr>
                <w:rFonts w:ascii="Antique Olv (W1)" w:hAnsi="Antique Olv (W1)" w:cs="Arial"/>
                <w:b/>
                <w:bCs/>
                <w:color w:val="000000"/>
                <w:sz w:val="20"/>
              </w:rPr>
              <w:t>QUANT</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F02828" w:rsidRPr="00F02828" w:rsidRDefault="00F02828" w:rsidP="00CD330A">
            <w:pPr>
              <w:jc w:val="center"/>
              <w:rPr>
                <w:rFonts w:ascii="Antique Olv (W1)" w:hAnsi="Antique Olv (W1)" w:cs="Arial"/>
                <w:b/>
                <w:bCs/>
                <w:color w:val="000000"/>
                <w:sz w:val="20"/>
              </w:rPr>
            </w:pPr>
            <w:r w:rsidRPr="00F02828">
              <w:rPr>
                <w:rFonts w:ascii="Antique Olv (W1)" w:hAnsi="Antique Olv (W1)" w:cs="Arial"/>
                <w:b/>
                <w:bCs/>
                <w:color w:val="000000"/>
                <w:sz w:val="20"/>
              </w:rPr>
              <w:t>UNID.</w:t>
            </w:r>
          </w:p>
        </w:tc>
        <w:tc>
          <w:tcPr>
            <w:tcW w:w="6685" w:type="dxa"/>
            <w:tcBorders>
              <w:top w:val="single" w:sz="4" w:space="0" w:color="auto"/>
              <w:left w:val="nil"/>
              <w:bottom w:val="single" w:sz="4" w:space="0" w:color="auto"/>
              <w:right w:val="single" w:sz="4" w:space="0" w:color="auto"/>
            </w:tcBorders>
            <w:shd w:val="clear" w:color="auto" w:fill="auto"/>
            <w:vAlign w:val="center"/>
            <w:hideMark/>
          </w:tcPr>
          <w:p w:rsidR="00F02828" w:rsidRPr="00F02828" w:rsidRDefault="00F02828" w:rsidP="00CD330A">
            <w:pPr>
              <w:jc w:val="center"/>
              <w:rPr>
                <w:rFonts w:ascii="Antique Olv (W1)" w:hAnsi="Antique Olv (W1)" w:cs="Arial"/>
                <w:b/>
                <w:bCs/>
                <w:color w:val="000000"/>
                <w:sz w:val="20"/>
              </w:rPr>
            </w:pPr>
            <w:r w:rsidRPr="00F02828">
              <w:rPr>
                <w:rFonts w:ascii="Antique Olv (W1)" w:hAnsi="Antique Olv (W1)" w:cs="Arial"/>
                <w:b/>
                <w:bCs/>
                <w:color w:val="000000"/>
                <w:sz w:val="20"/>
              </w:rPr>
              <w:t>PRODUTO/MARCA/ESPECIFICAÇÃO</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1</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1000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ascii="Antique Olv (W1)" w:hAnsi="Antique Olv (W1)" w:cs="Arial"/>
                <w:sz w:val="20"/>
              </w:rPr>
            </w:pPr>
            <w:proofErr w:type="gramStart"/>
            <w:r w:rsidRPr="00F02828">
              <w:rPr>
                <w:rFonts w:ascii="Antique Olv (W1)" w:hAnsi="Antique Olv (W1)" w:cs="Arial"/>
                <w:sz w:val="20"/>
              </w:rPr>
              <w:t>m2</w:t>
            </w:r>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Forro pacote tipo lã de vidro, cor BOREAL, com placas medindo 1250x625x15mm.</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2</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100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ascii="Antique Olv (W1)" w:hAnsi="Antique Olv (W1)" w:cs="Arial"/>
                <w:sz w:val="20"/>
              </w:rPr>
            </w:pPr>
            <w:proofErr w:type="spellStart"/>
            <w:proofErr w:type="gramStart"/>
            <w:r w:rsidRPr="00F02828">
              <w:rPr>
                <w:rFonts w:ascii="Antique Olv (W1)" w:hAnsi="Antique Olv (W1)" w:cs="Arial"/>
                <w:sz w:val="20"/>
              </w:rPr>
              <w:t>pç</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Perfil de acabamento "L"</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3</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50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ascii="Antique Olv (W1)" w:hAnsi="Antique Olv (W1)" w:cs="Arial"/>
                <w:sz w:val="20"/>
              </w:rPr>
            </w:pPr>
            <w:proofErr w:type="spellStart"/>
            <w:proofErr w:type="gramStart"/>
            <w:r w:rsidRPr="00F02828">
              <w:rPr>
                <w:rFonts w:ascii="Antique Olv (W1)" w:hAnsi="Antique Olv (W1)" w:cs="Arial"/>
                <w:sz w:val="20"/>
              </w:rPr>
              <w:t>pç</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 xml:space="preserve">Perfil de montagem "T" de comprimento </w:t>
            </w:r>
            <w:proofErr w:type="gramStart"/>
            <w:r w:rsidRPr="00F02828">
              <w:rPr>
                <w:rFonts w:cs="Arial"/>
                <w:sz w:val="20"/>
              </w:rPr>
              <w:t>3750mm</w:t>
            </w:r>
            <w:proofErr w:type="gramEnd"/>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4</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200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ascii="Antique Olv (W1)" w:hAnsi="Antique Olv (W1)" w:cs="Arial"/>
                <w:sz w:val="20"/>
              </w:rPr>
            </w:pPr>
            <w:proofErr w:type="spellStart"/>
            <w:proofErr w:type="gramStart"/>
            <w:r w:rsidRPr="00F02828">
              <w:rPr>
                <w:rFonts w:ascii="Antique Olv (W1)" w:hAnsi="Antique Olv (W1)" w:cs="Arial"/>
                <w:sz w:val="20"/>
              </w:rPr>
              <w:t>pç</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 xml:space="preserve">Perfil de montagem "T" de comprimento </w:t>
            </w:r>
            <w:proofErr w:type="gramStart"/>
            <w:r w:rsidRPr="00F02828">
              <w:rPr>
                <w:rFonts w:cs="Arial"/>
                <w:sz w:val="20"/>
              </w:rPr>
              <w:t>1250mm</w:t>
            </w:r>
            <w:proofErr w:type="gramEnd"/>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5</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100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ascii="Antique Olv (W1)" w:hAnsi="Antique Olv (W1)" w:cs="Arial"/>
                <w:sz w:val="20"/>
              </w:rPr>
            </w:pPr>
            <w:proofErr w:type="spellStart"/>
            <w:proofErr w:type="gramStart"/>
            <w:r w:rsidRPr="00F02828">
              <w:rPr>
                <w:rFonts w:ascii="Antique Olv (W1)" w:hAnsi="Antique Olv (W1)" w:cs="Arial"/>
                <w:sz w:val="20"/>
              </w:rPr>
              <w:t>pç</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Perfil de montagem "T" de comprimento 321,5mm</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6</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50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spellStart"/>
            <w:proofErr w:type="gramStart"/>
            <w:r w:rsidRPr="004A396A">
              <w:rPr>
                <w:rFonts w:cs="Arial"/>
                <w:sz w:val="20"/>
              </w:rPr>
              <w:t>fd</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 xml:space="preserve">Lã de rocha </w:t>
            </w:r>
            <w:proofErr w:type="gramStart"/>
            <w:r w:rsidRPr="00F02828">
              <w:rPr>
                <w:rFonts w:cs="Arial"/>
                <w:sz w:val="20"/>
              </w:rPr>
              <w:t>32kg</w:t>
            </w:r>
            <w:proofErr w:type="gramEnd"/>
            <w:r w:rsidRPr="00F02828">
              <w:rPr>
                <w:rFonts w:cs="Arial"/>
                <w:sz w:val="20"/>
              </w:rPr>
              <w:t xml:space="preserve"> 50mm c/ 6,48m2</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7</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50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spellStart"/>
            <w:proofErr w:type="gramStart"/>
            <w:r w:rsidRPr="00F02828">
              <w:rPr>
                <w:rFonts w:cs="Arial"/>
                <w:sz w:val="20"/>
              </w:rPr>
              <w:t>pç</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spellStart"/>
            <w:r w:rsidRPr="00F02828">
              <w:rPr>
                <w:rFonts w:cs="Arial"/>
                <w:sz w:val="20"/>
              </w:rPr>
              <w:t>Lâ</w:t>
            </w:r>
            <w:proofErr w:type="spellEnd"/>
            <w:r w:rsidRPr="00F02828">
              <w:rPr>
                <w:rFonts w:cs="Arial"/>
                <w:sz w:val="20"/>
              </w:rPr>
              <w:t xml:space="preserve"> de vidro para </w:t>
            </w:r>
            <w:proofErr w:type="spellStart"/>
            <w:r w:rsidRPr="00F02828">
              <w:rPr>
                <w:rFonts w:cs="Arial"/>
                <w:sz w:val="20"/>
              </w:rPr>
              <w:t>drywall</w:t>
            </w:r>
            <w:proofErr w:type="spellEnd"/>
            <w:r w:rsidRPr="00F02828">
              <w:rPr>
                <w:rFonts w:cs="Arial"/>
                <w:sz w:val="20"/>
              </w:rPr>
              <w:t xml:space="preserve"> medindo 2700x610x50mm</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8</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200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ascii="Antique Olv (W1)" w:hAnsi="Antique Olv (W1)" w:cs="Arial"/>
                <w:sz w:val="20"/>
              </w:rPr>
            </w:pPr>
            <w:proofErr w:type="gramStart"/>
            <w:r w:rsidRPr="00F02828">
              <w:rPr>
                <w:rFonts w:ascii="Antique Olv (W1)" w:hAnsi="Antique Olv (W1)" w:cs="Arial"/>
                <w:sz w:val="20"/>
              </w:rPr>
              <w:t>m2</w:t>
            </w:r>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 xml:space="preserve">Isolante acústico tipo </w:t>
            </w:r>
            <w:proofErr w:type="spellStart"/>
            <w:r w:rsidRPr="00F02828">
              <w:rPr>
                <w:rFonts w:cs="Arial"/>
                <w:sz w:val="20"/>
              </w:rPr>
              <w:t>Sonex</w:t>
            </w:r>
            <w:proofErr w:type="spellEnd"/>
            <w:r w:rsidRPr="00F02828">
              <w:rPr>
                <w:rFonts w:cs="Arial"/>
                <w:sz w:val="20"/>
              </w:rPr>
              <w:t xml:space="preserve"> 35/35 cor grafite</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gramStart"/>
            <w:r w:rsidRPr="00F02828">
              <w:rPr>
                <w:rFonts w:cs="Arial"/>
                <w:sz w:val="20"/>
              </w:rPr>
              <w:t>9</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20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ascii="Antique Olv (W1)" w:hAnsi="Antique Olv (W1)" w:cs="Arial"/>
                <w:sz w:val="20"/>
              </w:rPr>
            </w:pPr>
            <w:r w:rsidRPr="00F02828">
              <w:rPr>
                <w:rFonts w:ascii="Antique Olv (W1)" w:hAnsi="Antique Olv (W1)" w:cs="Arial"/>
                <w:sz w:val="20"/>
              </w:rPr>
              <w:t>400gr</w:t>
            </w:r>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 xml:space="preserve">Cola PPA para forro </w:t>
            </w:r>
            <w:proofErr w:type="spellStart"/>
            <w:r w:rsidRPr="00F02828">
              <w:rPr>
                <w:rFonts w:cs="Arial"/>
                <w:sz w:val="20"/>
              </w:rPr>
              <w:t>Sonex</w:t>
            </w:r>
            <w:proofErr w:type="spellEnd"/>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10</w:t>
            </w:r>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100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spellStart"/>
            <w:proofErr w:type="gramStart"/>
            <w:r w:rsidRPr="00F02828">
              <w:rPr>
                <w:rFonts w:cs="Arial"/>
                <w:sz w:val="20"/>
              </w:rPr>
              <w:t>br</w:t>
            </w:r>
            <w:proofErr w:type="spellEnd"/>
            <w:proofErr w:type="gramEnd"/>
            <w:r w:rsidRPr="00F02828">
              <w:rPr>
                <w:rFonts w:cs="Arial"/>
                <w:sz w:val="20"/>
              </w:rPr>
              <w:t xml:space="preserve"> 6m</w:t>
            </w:r>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Forro PVC branco duplo 200x8mm</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11</w:t>
            </w:r>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30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spellStart"/>
            <w:proofErr w:type="gramStart"/>
            <w:r w:rsidRPr="00F02828">
              <w:rPr>
                <w:rFonts w:cs="Arial"/>
                <w:sz w:val="20"/>
              </w:rPr>
              <w:t>br</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 xml:space="preserve">Arremate U para forro </w:t>
            </w:r>
            <w:proofErr w:type="spellStart"/>
            <w:proofErr w:type="gramStart"/>
            <w:r w:rsidRPr="00F02828">
              <w:rPr>
                <w:rFonts w:cs="Arial"/>
                <w:sz w:val="20"/>
              </w:rPr>
              <w:t>pvc</w:t>
            </w:r>
            <w:proofErr w:type="spellEnd"/>
            <w:proofErr w:type="gramEnd"/>
            <w:r w:rsidRPr="00F02828">
              <w:rPr>
                <w:rFonts w:cs="Arial"/>
                <w:sz w:val="20"/>
              </w:rPr>
              <w:t xml:space="preserve"> 8mm</w:t>
            </w:r>
          </w:p>
        </w:tc>
      </w:tr>
      <w:tr w:rsidR="00F02828" w:rsidRPr="00F02828" w:rsidTr="00CD330A">
        <w:trPr>
          <w:trHeight w:val="4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12</w:t>
            </w:r>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30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spellStart"/>
            <w:proofErr w:type="gramStart"/>
            <w:r w:rsidRPr="00F02828">
              <w:rPr>
                <w:rFonts w:cs="Arial"/>
                <w:sz w:val="20"/>
              </w:rPr>
              <w:t>br</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 xml:space="preserve">Junção para forro </w:t>
            </w:r>
            <w:proofErr w:type="spellStart"/>
            <w:proofErr w:type="gramStart"/>
            <w:r w:rsidRPr="00F02828">
              <w:rPr>
                <w:rFonts w:cs="Arial"/>
                <w:sz w:val="20"/>
              </w:rPr>
              <w:t>pvc</w:t>
            </w:r>
            <w:proofErr w:type="spellEnd"/>
            <w:proofErr w:type="gramEnd"/>
            <w:r w:rsidRPr="00F02828">
              <w:rPr>
                <w:rFonts w:cs="Arial"/>
                <w:sz w:val="20"/>
              </w:rPr>
              <w:t xml:space="preserve"> 8mm</w:t>
            </w:r>
          </w:p>
        </w:tc>
      </w:tr>
      <w:tr w:rsidR="00F02828" w:rsidRPr="00F02828" w:rsidTr="00CD330A">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13</w:t>
            </w:r>
          </w:p>
        </w:tc>
        <w:tc>
          <w:tcPr>
            <w:tcW w:w="84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30</w:t>
            </w:r>
          </w:p>
        </w:tc>
        <w:tc>
          <w:tcPr>
            <w:tcW w:w="898"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proofErr w:type="spellStart"/>
            <w:proofErr w:type="gramStart"/>
            <w:r w:rsidRPr="00F02828">
              <w:rPr>
                <w:rFonts w:cs="Arial"/>
                <w:sz w:val="20"/>
              </w:rPr>
              <w:t>br</w:t>
            </w:r>
            <w:proofErr w:type="spellEnd"/>
            <w:proofErr w:type="gramEnd"/>
          </w:p>
        </w:tc>
        <w:tc>
          <w:tcPr>
            <w:tcW w:w="6685" w:type="dxa"/>
            <w:tcBorders>
              <w:top w:val="nil"/>
              <w:left w:val="nil"/>
              <w:bottom w:val="single" w:sz="4" w:space="0" w:color="auto"/>
              <w:right w:val="single" w:sz="4" w:space="0" w:color="auto"/>
            </w:tcBorders>
            <w:shd w:val="clear" w:color="auto" w:fill="auto"/>
            <w:noWrap/>
            <w:vAlign w:val="center"/>
            <w:hideMark/>
          </w:tcPr>
          <w:p w:rsidR="00F02828" w:rsidRPr="00F02828" w:rsidRDefault="00F02828" w:rsidP="00CD330A">
            <w:pPr>
              <w:jc w:val="center"/>
              <w:rPr>
                <w:rFonts w:cs="Arial"/>
                <w:sz w:val="20"/>
              </w:rPr>
            </w:pPr>
            <w:r w:rsidRPr="00F02828">
              <w:rPr>
                <w:rFonts w:cs="Arial"/>
                <w:sz w:val="20"/>
              </w:rPr>
              <w:t xml:space="preserve">Cantoneira para forro </w:t>
            </w:r>
            <w:proofErr w:type="spellStart"/>
            <w:proofErr w:type="gramStart"/>
            <w:r w:rsidRPr="00F02828">
              <w:rPr>
                <w:rFonts w:cs="Arial"/>
                <w:sz w:val="20"/>
              </w:rPr>
              <w:t>pvc</w:t>
            </w:r>
            <w:proofErr w:type="spellEnd"/>
            <w:proofErr w:type="gramEnd"/>
            <w:r w:rsidRPr="00F02828">
              <w:rPr>
                <w:rFonts w:cs="Arial"/>
                <w:sz w:val="20"/>
              </w:rPr>
              <w:t xml:space="preserve"> 8mm</w:t>
            </w:r>
          </w:p>
        </w:tc>
      </w:tr>
    </w:tbl>
    <w:p w:rsidR="00F02828" w:rsidRDefault="00F02828" w:rsidP="00C951C2">
      <w:pPr>
        <w:rPr>
          <w:highlight w:val="lightGray"/>
        </w:rPr>
      </w:pPr>
    </w:p>
    <w:p w:rsidR="00076B39" w:rsidRDefault="00076B39" w:rsidP="00BF06F7">
      <w:pPr>
        <w:ind w:right="12"/>
        <w:rPr>
          <w:rFonts w:cs="Arial"/>
          <w:b/>
          <w:sz w:val="21"/>
          <w:szCs w:val="21"/>
        </w:rPr>
      </w:pPr>
    </w:p>
    <w:p w:rsidR="00BF06F7" w:rsidRPr="00CF05E0" w:rsidRDefault="00076B39" w:rsidP="00BF06F7">
      <w:pPr>
        <w:ind w:right="12"/>
        <w:rPr>
          <w:rFonts w:cs="Arial"/>
          <w:b/>
          <w:sz w:val="21"/>
          <w:szCs w:val="21"/>
        </w:rPr>
      </w:pPr>
      <w:r>
        <w:rPr>
          <w:rFonts w:cs="Arial"/>
          <w:b/>
          <w:sz w:val="21"/>
          <w:szCs w:val="21"/>
        </w:rPr>
        <w:t xml:space="preserve">LOTE </w:t>
      </w:r>
      <w:r w:rsidR="00CA7518">
        <w:rPr>
          <w:rFonts w:cs="Arial"/>
          <w:b/>
          <w:sz w:val="21"/>
          <w:szCs w:val="21"/>
        </w:rPr>
        <w:t>VII</w:t>
      </w:r>
      <w:r w:rsidR="00BF06F7" w:rsidRPr="00CF05E0">
        <w:rPr>
          <w:rFonts w:cs="Arial"/>
          <w:b/>
          <w:sz w:val="21"/>
          <w:szCs w:val="21"/>
        </w:rPr>
        <w:t xml:space="preserve"> </w:t>
      </w:r>
      <w:r w:rsidR="00BF06F7">
        <w:rPr>
          <w:rFonts w:cs="Arial"/>
          <w:b/>
          <w:sz w:val="21"/>
          <w:szCs w:val="21"/>
        </w:rPr>
        <w:t>–</w:t>
      </w:r>
      <w:r w:rsidR="00BF06F7" w:rsidRPr="00CF05E0">
        <w:rPr>
          <w:rFonts w:cs="Arial"/>
          <w:b/>
          <w:sz w:val="21"/>
          <w:szCs w:val="21"/>
        </w:rPr>
        <w:t xml:space="preserve"> </w:t>
      </w:r>
      <w:proofErr w:type="gramStart"/>
      <w:r w:rsidR="00BF06F7">
        <w:rPr>
          <w:rFonts w:cs="Arial"/>
          <w:b/>
          <w:sz w:val="21"/>
          <w:szCs w:val="21"/>
        </w:rPr>
        <w:t>TRAVA</w:t>
      </w:r>
      <w:r w:rsidR="00257B0F">
        <w:rPr>
          <w:rFonts w:cs="Arial"/>
          <w:b/>
          <w:sz w:val="21"/>
          <w:szCs w:val="21"/>
        </w:rPr>
        <w:t>S</w:t>
      </w:r>
      <w:proofErr w:type="gramEnd"/>
      <w:r w:rsidR="00BF06F7">
        <w:rPr>
          <w:rFonts w:cs="Arial"/>
          <w:b/>
          <w:sz w:val="21"/>
          <w:szCs w:val="21"/>
        </w:rPr>
        <w:t xml:space="preserve"> DE SEGURANÇA PARA NOTEBOOK</w:t>
      </w:r>
    </w:p>
    <w:tbl>
      <w:tblPr>
        <w:tblStyle w:val="Tabelacomgrade"/>
        <w:tblW w:w="9322" w:type="dxa"/>
        <w:tblLook w:val="01E0"/>
      </w:tblPr>
      <w:tblGrid>
        <w:gridCol w:w="850"/>
        <w:gridCol w:w="1526"/>
        <w:gridCol w:w="6946"/>
      </w:tblGrid>
      <w:tr w:rsidR="00BF06F7" w:rsidRPr="00CF05E0" w:rsidTr="00CD330A">
        <w:tc>
          <w:tcPr>
            <w:tcW w:w="850" w:type="dxa"/>
            <w:vAlign w:val="center"/>
          </w:tcPr>
          <w:p w:rsidR="00BF06F7" w:rsidRPr="00CF05E0" w:rsidRDefault="00BF06F7" w:rsidP="00CD330A">
            <w:pPr>
              <w:ind w:right="12"/>
              <w:jc w:val="center"/>
              <w:rPr>
                <w:rFonts w:cs="Arial"/>
                <w:b/>
                <w:sz w:val="21"/>
                <w:szCs w:val="21"/>
              </w:rPr>
            </w:pPr>
            <w:r w:rsidRPr="00CF05E0">
              <w:rPr>
                <w:rFonts w:cs="Arial"/>
                <w:b/>
                <w:sz w:val="21"/>
                <w:szCs w:val="21"/>
              </w:rPr>
              <w:t>ITEM</w:t>
            </w:r>
          </w:p>
        </w:tc>
        <w:tc>
          <w:tcPr>
            <w:tcW w:w="1526" w:type="dxa"/>
            <w:vAlign w:val="center"/>
          </w:tcPr>
          <w:p w:rsidR="00BF06F7" w:rsidRPr="00CF05E0" w:rsidRDefault="00BF06F7" w:rsidP="00CD330A">
            <w:pPr>
              <w:jc w:val="center"/>
              <w:rPr>
                <w:rFonts w:cs="Arial"/>
                <w:b/>
                <w:sz w:val="21"/>
                <w:szCs w:val="21"/>
              </w:rPr>
            </w:pPr>
            <w:r w:rsidRPr="00CF05E0">
              <w:rPr>
                <w:rFonts w:cs="Arial"/>
                <w:b/>
                <w:sz w:val="21"/>
                <w:szCs w:val="21"/>
              </w:rPr>
              <w:t>Quantidade estimada</w:t>
            </w:r>
          </w:p>
        </w:tc>
        <w:tc>
          <w:tcPr>
            <w:tcW w:w="6946" w:type="dxa"/>
            <w:vAlign w:val="center"/>
          </w:tcPr>
          <w:p w:rsidR="00BF06F7" w:rsidRPr="00CF05E0" w:rsidRDefault="00BF06F7" w:rsidP="00CD330A">
            <w:pPr>
              <w:ind w:right="-1204"/>
              <w:jc w:val="center"/>
              <w:rPr>
                <w:rFonts w:cs="Arial"/>
                <w:b/>
                <w:sz w:val="21"/>
                <w:szCs w:val="21"/>
              </w:rPr>
            </w:pPr>
            <w:r w:rsidRPr="00CF05E0">
              <w:rPr>
                <w:rFonts w:cs="Arial"/>
                <w:b/>
                <w:sz w:val="21"/>
                <w:szCs w:val="21"/>
              </w:rPr>
              <w:t>Descrição do Produto</w:t>
            </w:r>
          </w:p>
        </w:tc>
      </w:tr>
      <w:tr w:rsidR="00BF06F7" w:rsidRPr="00CF05E0" w:rsidTr="00CD330A">
        <w:tc>
          <w:tcPr>
            <w:tcW w:w="850" w:type="dxa"/>
            <w:vAlign w:val="center"/>
          </w:tcPr>
          <w:p w:rsidR="00BF06F7" w:rsidRPr="00CF05E0" w:rsidRDefault="00BF06F7" w:rsidP="00CD330A">
            <w:pPr>
              <w:ind w:right="12"/>
              <w:jc w:val="center"/>
              <w:rPr>
                <w:rFonts w:cs="Arial"/>
                <w:sz w:val="21"/>
                <w:szCs w:val="21"/>
              </w:rPr>
            </w:pPr>
            <w:r w:rsidRPr="00CF05E0">
              <w:rPr>
                <w:rFonts w:cs="Arial"/>
                <w:sz w:val="21"/>
                <w:szCs w:val="21"/>
              </w:rPr>
              <w:t>01</w:t>
            </w:r>
          </w:p>
        </w:tc>
        <w:tc>
          <w:tcPr>
            <w:tcW w:w="1526" w:type="dxa"/>
            <w:vAlign w:val="center"/>
          </w:tcPr>
          <w:p w:rsidR="00BF06F7" w:rsidRPr="00CF05E0" w:rsidRDefault="00BF06F7" w:rsidP="00CD330A">
            <w:pPr>
              <w:ind w:right="12"/>
              <w:jc w:val="center"/>
              <w:rPr>
                <w:rFonts w:cs="Arial"/>
                <w:sz w:val="21"/>
                <w:szCs w:val="21"/>
              </w:rPr>
            </w:pPr>
            <w:r>
              <w:rPr>
                <w:rFonts w:cs="Arial"/>
                <w:sz w:val="21"/>
                <w:szCs w:val="21"/>
              </w:rPr>
              <w:t>60</w:t>
            </w:r>
          </w:p>
        </w:tc>
        <w:tc>
          <w:tcPr>
            <w:tcW w:w="6946" w:type="dxa"/>
            <w:vAlign w:val="center"/>
          </w:tcPr>
          <w:p w:rsidR="00BF06F7" w:rsidRPr="00CF05E0" w:rsidRDefault="00BF06F7" w:rsidP="00CD330A">
            <w:pPr>
              <w:ind w:right="12"/>
              <w:jc w:val="center"/>
              <w:rPr>
                <w:rFonts w:cs="Arial"/>
                <w:sz w:val="21"/>
                <w:szCs w:val="21"/>
              </w:rPr>
            </w:pPr>
            <w:r w:rsidRPr="00CF05E0">
              <w:rPr>
                <w:rFonts w:cs="Arial"/>
                <w:sz w:val="21"/>
                <w:szCs w:val="21"/>
              </w:rPr>
              <w:t xml:space="preserve">Trava numérica com no mínimo </w:t>
            </w:r>
            <w:proofErr w:type="gramStart"/>
            <w:r w:rsidRPr="00CF05E0">
              <w:rPr>
                <w:rFonts w:cs="Arial"/>
                <w:sz w:val="21"/>
                <w:szCs w:val="21"/>
              </w:rPr>
              <w:t>3</w:t>
            </w:r>
            <w:proofErr w:type="gramEnd"/>
            <w:r w:rsidRPr="00CF05E0">
              <w:rPr>
                <w:rFonts w:cs="Arial"/>
                <w:sz w:val="21"/>
                <w:szCs w:val="21"/>
              </w:rPr>
              <w:t xml:space="preserve"> dígitos, que permita a alteração do código a qualquer momento;</w:t>
            </w:r>
          </w:p>
          <w:p w:rsidR="00BF06F7" w:rsidRPr="00CF05E0" w:rsidRDefault="00BF06F7" w:rsidP="00CD330A">
            <w:pPr>
              <w:ind w:right="12"/>
              <w:jc w:val="center"/>
              <w:rPr>
                <w:rFonts w:cs="Arial"/>
                <w:sz w:val="21"/>
                <w:szCs w:val="21"/>
              </w:rPr>
            </w:pPr>
            <w:r w:rsidRPr="00CF05E0">
              <w:rPr>
                <w:rFonts w:cs="Arial"/>
                <w:sz w:val="21"/>
                <w:szCs w:val="21"/>
              </w:rPr>
              <w:t xml:space="preserve">Trava compatível com a maioria das marcas de notebooks, </w:t>
            </w:r>
            <w:proofErr w:type="spellStart"/>
            <w:r w:rsidRPr="00CF05E0">
              <w:rPr>
                <w:rFonts w:cs="Arial"/>
                <w:sz w:val="21"/>
                <w:szCs w:val="21"/>
              </w:rPr>
              <w:t>datashow</w:t>
            </w:r>
            <w:proofErr w:type="spellEnd"/>
            <w:r w:rsidRPr="00CF05E0">
              <w:rPr>
                <w:rFonts w:cs="Arial"/>
                <w:sz w:val="21"/>
                <w:szCs w:val="21"/>
              </w:rPr>
              <w:t xml:space="preserve"> e demais periféricos;</w:t>
            </w:r>
          </w:p>
          <w:p w:rsidR="00BF06F7" w:rsidRPr="00CF05E0" w:rsidRDefault="00BF06F7" w:rsidP="00CD330A">
            <w:pPr>
              <w:ind w:right="12"/>
              <w:jc w:val="center"/>
              <w:rPr>
                <w:rFonts w:cs="Arial"/>
                <w:sz w:val="21"/>
                <w:szCs w:val="21"/>
              </w:rPr>
            </w:pPr>
            <w:r w:rsidRPr="00CF05E0">
              <w:rPr>
                <w:rFonts w:cs="Arial"/>
                <w:sz w:val="21"/>
                <w:szCs w:val="21"/>
              </w:rPr>
              <w:t xml:space="preserve">Cabo de aço revestido com no mínimo 1,8m e no máximo 2,5m de comprimento e no mínimo </w:t>
            </w:r>
            <w:proofErr w:type="gramStart"/>
            <w:r w:rsidRPr="00CF05E0">
              <w:rPr>
                <w:rFonts w:cs="Arial"/>
                <w:sz w:val="21"/>
                <w:szCs w:val="21"/>
              </w:rPr>
              <w:t>5mm</w:t>
            </w:r>
            <w:proofErr w:type="gramEnd"/>
            <w:r w:rsidRPr="00CF05E0">
              <w:rPr>
                <w:rFonts w:cs="Arial"/>
                <w:sz w:val="21"/>
                <w:szCs w:val="21"/>
              </w:rPr>
              <w:t xml:space="preserve"> de diâmetro e no máximo 20mm.</w:t>
            </w:r>
          </w:p>
          <w:p w:rsidR="00BF06F7" w:rsidRPr="00CF05E0" w:rsidRDefault="00BF06F7" w:rsidP="00CD330A">
            <w:pPr>
              <w:ind w:right="12"/>
              <w:jc w:val="center"/>
              <w:rPr>
                <w:rFonts w:cs="Arial"/>
                <w:b/>
                <w:sz w:val="21"/>
                <w:szCs w:val="21"/>
              </w:rPr>
            </w:pPr>
          </w:p>
        </w:tc>
      </w:tr>
    </w:tbl>
    <w:p w:rsidR="00245FCF" w:rsidRDefault="00245FCF" w:rsidP="00C951C2">
      <w:pPr>
        <w:pStyle w:val="Default"/>
        <w:jc w:val="both"/>
      </w:pPr>
    </w:p>
    <w:p w:rsidR="005D75DB" w:rsidRDefault="005D75DB" w:rsidP="00BA3326">
      <w:pPr>
        <w:pStyle w:val="Default"/>
        <w:jc w:val="both"/>
        <w:rPr>
          <w:rFonts w:ascii="Arial" w:hAnsi="Arial" w:cs="Arial"/>
          <w:sz w:val="20"/>
        </w:rPr>
      </w:pPr>
    </w:p>
    <w:p w:rsidR="00FA4E3A" w:rsidRPr="003A03A8" w:rsidRDefault="00FA4E3A" w:rsidP="00FA4E3A">
      <w:pPr>
        <w:jc w:val="both"/>
        <w:rPr>
          <w:rFonts w:cs="Arial"/>
          <w:b/>
          <w:sz w:val="20"/>
        </w:rPr>
      </w:pPr>
      <w:r w:rsidRPr="003A03A8">
        <w:rPr>
          <w:rFonts w:cs="Arial"/>
          <w:b/>
          <w:sz w:val="20"/>
        </w:rPr>
        <w:t xml:space="preserve">LOTE </w:t>
      </w:r>
      <w:r w:rsidR="00CA7518">
        <w:rPr>
          <w:rFonts w:cs="Arial"/>
          <w:b/>
          <w:sz w:val="20"/>
        </w:rPr>
        <w:t>VIII</w:t>
      </w:r>
      <w:r w:rsidRPr="003A03A8">
        <w:rPr>
          <w:rFonts w:cs="Arial"/>
          <w:b/>
          <w:sz w:val="20"/>
        </w:rPr>
        <w:t>: MAQUINA FOTOGRÁFICA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1559"/>
        <w:gridCol w:w="6946"/>
      </w:tblGrid>
      <w:tr w:rsidR="005D75DB" w:rsidRPr="003A03A8" w:rsidTr="005D75DB">
        <w:trPr>
          <w:trHeight w:val="510"/>
        </w:trPr>
        <w:tc>
          <w:tcPr>
            <w:tcW w:w="779" w:type="dxa"/>
          </w:tcPr>
          <w:p w:rsidR="005D75DB" w:rsidRPr="003A03A8" w:rsidRDefault="005D75DB" w:rsidP="00FA4E3A">
            <w:pPr>
              <w:spacing w:line="276" w:lineRule="auto"/>
              <w:jc w:val="center"/>
              <w:rPr>
                <w:rFonts w:cs="Arial"/>
                <w:b/>
                <w:bCs/>
                <w:sz w:val="20"/>
              </w:rPr>
            </w:pPr>
            <w:r w:rsidRPr="003A03A8">
              <w:rPr>
                <w:rFonts w:cs="Arial"/>
                <w:b/>
                <w:bCs/>
                <w:sz w:val="20"/>
              </w:rPr>
              <w:t>ITEM</w:t>
            </w:r>
          </w:p>
        </w:tc>
        <w:tc>
          <w:tcPr>
            <w:tcW w:w="1559" w:type="dxa"/>
          </w:tcPr>
          <w:p w:rsidR="005D75DB" w:rsidRPr="003A03A8" w:rsidRDefault="005D75DB" w:rsidP="006A6E9F">
            <w:pPr>
              <w:spacing w:line="276" w:lineRule="auto"/>
              <w:jc w:val="center"/>
              <w:rPr>
                <w:rFonts w:cs="Arial"/>
                <w:b/>
                <w:bCs/>
                <w:sz w:val="20"/>
              </w:rPr>
            </w:pPr>
            <w:r w:rsidRPr="003A03A8">
              <w:rPr>
                <w:rFonts w:cs="Arial"/>
                <w:b/>
                <w:bCs/>
                <w:sz w:val="20"/>
              </w:rPr>
              <w:t>QUANTIDADE</w:t>
            </w:r>
          </w:p>
        </w:tc>
        <w:tc>
          <w:tcPr>
            <w:tcW w:w="6946" w:type="dxa"/>
            <w:vAlign w:val="center"/>
            <w:hideMark/>
          </w:tcPr>
          <w:p w:rsidR="005D75DB" w:rsidRPr="003A03A8" w:rsidRDefault="005D75DB" w:rsidP="00FA4E3A">
            <w:pPr>
              <w:spacing w:line="276" w:lineRule="auto"/>
              <w:jc w:val="center"/>
              <w:rPr>
                <w:rFonts w:cs="Arial"/>
                <w:b/>
                <w:bCs/>
                <w:sz w:val="20"/>
              </w:rPr>
            </w:pPr>
            <w:r w:rsidRPr="003A03A8">
              <w:rPr>
                <w:rFonts w:cs="Arial"/>
                <w:b/>
                <w:bCs/>
                <w:sz w:val="20"/>
              </w:rPr>
              <w:t>DESCRIÇÃO</w:t>
            </w:r>
          </w:p>
        </w:tc>
      </w:tr>
      <w:tr w:rsidR="005D75DB" w:rsidRPr="003A03A8" w:rsidTr="005D75DB">
        <w:trPr>
          <w:trHeight w:val="510"/>
        </w:trPr>
        <w:tc>
          <w:tcPr>
            <w:tcW w:w="779" w:type="dxa"/>
          </w:tcPr>
          <w:p w:rsidR="005D75DB" w:rsidRPr="003A03A8" w:rsidRDefault="005D75DB" w:rsidP="00FA4E3A">
            <w:pPr>
              <w:spacing w:line="276" w:lineRule="auto"/>
              <w:jc w:val="center"/>
              <w:rPr>
                <w:rFonts w:cs="Arial"/>
                <w:b/>
                <w:color w:val="000000"/>
                <w:sz w:val="20"/>
              </w:rPr>
            </w:pPr>
            <w:r w:rsidRPr="003A03A8">
              <w:rPr>
                <w:rFonts w:cs="Arial"/>
                <w:b/>
                <w:color w:val="000000"/>
                <w:sz w:val="20"/>
              </w:rPr>
              <w:t>01</w:t>
            </w:r>
          </w:p>
        </w:tc>
        <w:tc>
          <w:tcPr>
            <w:tcW w:w="1559" w:type="dxa"/>
          </w:tcPr>
          <w:p w:rsidR="005D75DB" w:rsidRPr="003A03A8" w:rsidRDefault="007400AB" w:rsidP="006A6E9F">
            <w:pPr>
              <w:spacing w:line="276" w:lineRule="auto"/>
              <w:jc w:val="center"/>
              <w:rPr>
                <w:rFonts w:cs="Arial"/>
                <w:b/>
                <w:color w:val="000000"/>
                <w:sz w:val="20"/>
              </w:rPr>
            </w:pPr>
            <w:r>
              <w:rPr>
                <w:rFonts w:cs="Arial"/>
                <w:b/>
                <w:color w:val="000000"/>
                <w:sz w:val="20"/>
              </w:rPr>
              <w:t>30</w:t>
            </w:r>
          </w:p>
        </w:tc>
        <w:tc>
          <w:tcPr>
            <w:tcW w:w="6946" w:type="dxa"/>
            <w:vAlign w:val="center"/>
            <w:hideMark/>
          </w:tcPr>
          <w:p w:rsidR="005D75DB" w:rsidRPr="003A03A8" w:rsidRDefault="007400AB" w:rsidP="00FA4E3A">
            <w:pPr>
              <w:jc w:val="both"/>
              <w:rPr>
                <w:rFonts w:cs="Arial"/>
                <w:sz w:val="20"/>
              </w:rPr>
            </w:pPr>
            <w:r>
              <w:rPr>
                <w:rFonts w:cs="Arial"/>
                <w:sz w:val="20"/>
              </w:rPr>
              <w:t>Câmera digital com no mínimo 16</w:t>
            </w:r>
            <w:r w:rsidR="005D75DB" w:rsidRPr="003A03A8">
              <w:rPr>
                <w:rFonts w:cs="Arial"/>
                <w:sz w:val="20"/>
              </w:rPr>
              <w:t xml:space="preserve"> megapixels, cartão de memória mínimo de</w:t>
            </w:r>
            <w:r>
              <w:rPr>
                <w:rFonts w:cs="Arial"/>
                <w:sz w:val="20"/>
              </w:rPr>
              <w:t xml:space="preserve"> 8</w:t>
            </w:r>
            <w:r w:rsidR="005D75DB">
              <w:rPr>
                <w:rFonts w:cs="Arial"/>
                <w:sz w:val="20"/>
              </w:rPr>
              <w:t>GB, bateria de lítio recarregá</w:t>
            </w:r>
            <w:r w:rsidR="005D75DB" w:rsidRPr="003A03A8">
              <w:rPr>
                <w:rFonts w:cs="Arial"/>
                <w:sz w:val="20"/>
              </w:rPr>
              <w:t xml:space="preserve">vel, zoom </w:t>
            </w:r>
            <w:r>
              <w:rPr>
                <w:rFonts w:cs="Arial"/>
                <w:sz w:val="20"/>
              </w:rPr>
              <w:t>digital e zoom ótico mínimo de 20X, tamanho da tela mínimo 3</w:t>
            </w:r>
            <w:r w:rsidR="005D75DB" w:rsidRPr="003A03A8">
              <w:rPr>
                <w:rFonts w:cs="Arial"/>
                <w:sz w:val="20"/>
              </w:rPr>
              <w:t xml:space="preserve">,0 polegadas, conexão USB, </w:t>
            </w:r>
            <w:r>
              <w:rPr>
                <w:rFonts w:cs="Arial"/>
                <w:sz w:val="20"/>
              </w:rPr>
              <w:t xml:space="preserve">foto panorâmica, recurso que anule tremulação das mãos, filmagem em HD, modulo automático e manual, sensor de sorriso, sensor de piscada, </w:t>
            </w:r>
            <w:r w:rsidR="005D75DB" w:rsidRPr="003A03A8">
              <w:rPr>
                <w:rFonts w:cs="Arial"/>
                <w:sz w:val="20"/>
              </w:rPr>
              <w:t>cor preta, cinza ou prata, com todos os acessórios originais do fabricante.</w:t>
            </w:r>
          </w:p>
          <w:p w:rsidR="005D75DB" w:rsidRPr="003A03A8" w:rsidRDefault="005D75DB" w:rsidP="00FA4E3A">
            <w:pPr>
              <w:spacing w:line="276" w:lineRule="auto"/>
              <w:jc w:val="both"/>
              <w:rPr>
                <w:rFonts w:cs="Arial"/>
                <w:sz w:val="20"/>
              </w:rPr>
            </w:pPr>
          </w:p>
        </w:tc>
      </w:tr>
    </w:tbl>
    <w:p w:rsidR="00EA1BAC" w:rsidRDefault="00EA1BAC" w:rsidP="00BA3326">
      <w:pPr>
        <w:pStyle w:val="Default"/>
        <w:jc w:val="both"/>
        <w:rPr>
          <w:rFonts w:ascii="Arial" w:hAnsi="Arial" w:cs="Arial"/>
          <w:sz w:val="20"/>
        </w:rPr>
      </w:pPr>
    </w:p>
    <w:p w:rsidR="00FA4E3A" w:rsidRDefault="00FA4E3A" w:rsidP="00BA3326">
      <w:pPr>
        <w:pStyle w:val="Default"/>
        <w:jc w:val="both"/>
        <w:rPr>
          <w:rFonts w:ascii="Arial" w:hAnsi="Arial" w:cs="Arial"/>
          <w:sz w:val="20"/>
        </w:rPr>
      </w:pPr>
    </w:p>
    <w:p w:rsidR="00FA4E3A" w:rsidRPr="00FA5E6D" w:rsidRDefault="004F63D4" w:rsidP="00FA4E3A">
      <w:pPr>
        <w:jc w:val="both"/>
        <w:rPr>
          <w:rFonts w:cs="Arial"/>
          <w:b/>
          <w:sz w:val="20"/>
        </w:rPr>
      </w:pPr>
      <w:r>
        <w:rPr>
          <w:rFonts w:cs="Arial"/>
          <w:b/>
          <w:sz w:val="20"/>
        </w:rPr>
        <w:t xml:space="preserve">LOTE </w:t>
      </w:r>
      <w:r w:rsidR="00CA7518">
        <w:rPr>
          <w:rFonts w:cs="Arial"/>
          <w:b/>
          <w:sz w:val="20"/>
        </w:rPr>
        <w:t>I</w:t>
      </w:r>
      <w:r>
        <w:rPr>
          <w:rFonts w:cs="Arial"/>
          <w:b/>
          <w:sz w:val="20"/>
        </w:rPr>
        <w:t>X</w:t>
      </w:r>
      <w:r w:rsidR="00FA4E3A" w:rsidRPr="00FA5E6D">
        <w:rPr>
          <w:rFonts w:cs="Arial"/>
          <w:b/>
          <w:sz w:val="20"/>
        </w:rPr>
        <w:t>: PROJETOR MULTIMIDIA</w:t>
      </w:r>
    </w:p>
    <w:tbl>
      <w:tblPr>
        <w:tblW w:w="9284" w:type="dxa"/>
        <w:tblLayout w:type="fixed"/>
        <w:tblCellMar>
          <w:left w:w="70" w:type="dxa"/>
          <w:right w:w="70" w:type="dxa"/>
        </w:tblCellMar>
        <w:tblLook w:val="0000"/>
      </w:tblPr>
      <w:tblGrid>
        <w:gridCol w:w="618"/>
        <w:gridCol w:w="1720"/>
        <w:gridCol w:w="6946"/>
      </w:tblGrid>
      <w:tr w:rsidR="005D75DB" w:rsidRPr="00FA5E6D" w:rsidTr="005D75DB">
        <w:trPr>
          <w:trHeight w:val="510"/>
        </w:trPr>
        <w:tc>
          <w:tcPr>
            <w:tcW w:w="618" w:type="dxa"/>
            <w:tcBorders>
              <w:top w:val="single" w:sz="4" w:space="0" w:color="auto"/>
              <w:left w:val="single" w:sz="4" w:space="0" w:color="auto"/>
              <w:bottom w:val="single" w:sz="4" w:space="0" w:color="auto"/>
              <w:right w:val="single" w:sz="4" w:space="0" w:color="auto"/>
            </w:tcBorders>
            <w:vAlign w:val="center"/>
          </w:tcPr>
          <w:p w:rsidR="005D75DB" w:rsidRPr="00FA5E6D" w:rsidRDefault="005D75DB" w:rsidP="006A6E9F">
            <w:pPr>
              <w:jc w:val="center"/>
              <w:rPr>
                <w:rFonts w:cs="Arial"/>
                <w:b/>
                <w:bCs/>
                <w:sz w:val="20"/>
              </w:rPr>
            </w:pPr>
            <w:r w:rsidRPr="00FA5E6D">
              <w:rPr>
                <w:rFonts w:cs="Arial"/>
                <w:b/>
                <w:bCs/>
                <w:sz w:val="20"/>
              </w:rPr>
              <w:t>ITEM</w:t>
            </w:r>
          </w:p>
        </w:tc>
        <w:tc>
          <w:tcPr>
            <w:tcW w:w="1720" w:type="dxa"/>
            <w:tcBorders>
              <w:top w:val="single" w:sz="4" w:space="0" w:color="auto"/>
              <w:left w:val="single" w:sz="4" w:space="0" w:color="auto"/>
              <w:bottom w:val="single" w:sz="4" w:space="0" w:color="auto"/>
              <w:right w:val="single" w:sz="4" w:space="0" w:color="auto"/>
            </w:tcBorders>
          </w:tcPr>
          <w:p w:rsidR="005D75DB" w:rsidRPr="00FA5E6D" w:rsidRDefault="005D75DB" w:rsidP="006A6E9F">
            <w:pPr>
              <w:jc w:val="center"/>
              <w:rPr>
                <w:rFonts w:cs="Arial"/>
                <w:b/>
                <w:bCs/>
                <w:sz w:val="20"/>
              </w:rPr>
            </w:pPr>
            <w:r w:rsidRPr="00FA5E6D">
              <w:rPr>
                <w:rFonts w:cs="Arial"/>
                <w:b/>
                <w:bCs/>
                <w:sz w:val="20"/>
              </w:rPr>
              <w:t>QUANTIDADE</w:t>
            </w:r>
          </w:p>
        </w:tc>
        <w:tc>
          <w:tcPr>
            <w:tcW w:w="6946" w:type="dxa"/>
            <w:tcBorders>
              <w:top w:val="single" w:sz="4" w:space="0" w:color="auto"/>
              <w:left w:val="nil"/>
              <w:bottom w:val="single" w:sz="4" w:space="0" w:color="auto"/>
              <w:right w:val="single" w:sz="4" w:space="0" w:color="auto"/>
            </w:tcBorders>
            <w:vAlign w:val="center"/>
          </w:tcPr>
          <w:p w:rsidR="005D75DB" w:rsidRPr="00FA5E6D" w:rsidRDefault="005D75DB" w:rsidP="005D75DB">
            <w:pPr>
              <w:ind w:right="-476"/>
              <w:jc w:val="center"/>
              <w:rPr>
                <w:rFonts w:cs="Arial"/>
                <w:b/>
                <w:bCs/>
                <w:sz w:val="20"/>
              </w:rPr>
            </w:pPr>
            <w:r w:rsidRPr="00FA5E6D">
              <w:rPr>
                <w:rFonts w:cs="Arial"/>
                <w:b/>
                <w:bCs/>
                <w:sz w:val="20"/>
              </w:rPr>
              <w:t>DESCRIÇÃO</w:t>
            </w:r>
          </w:p>
        </w:tc>
      </w:tr>
      <w:tr w:rsidR="005D75DB" w:rsidRPr="00FA5E6D" w:rsidTr="005D75DB">
        <w:trPr>
          <w:trHeight w:val="510"/>
        </w:trPr>
        <w:tc>
          <w:tcPr>
            <w:tcW w:w="618" w:type="dxa"/>
            <w:tcBorders>
              <w:top w:val="single" w:sz="4" w:space="0" w:color="auto"/>
              <w:left w:val="single" w:sz="4" w:space="0" w:color="auto"/>
              <w:bottom w:val="single" w:sz="4" w:space="0" w:color="auto"/>
              <w:right w:val="single" w:sz="4" w:space="0" w:color="auto"/>
            </w:tcBorders>
            <w:vAlign w:val="center"/>
          </w:tcPr>
          <w:p w:rsidR="005D75DB" w:rsidRPr="00FA5E6D" w:rsidRDefault="005D75DB" w:rsidP="006A6E9F">
            <w:pPr>
              <w:jc w:val="center"/>
              <w:rPr>
                <w:rFonts w:cs="Arial"/>
                <w:bCs/>
                <w:sz w:val="20"/>
              </w:rPr>
            </w:pPr>
            <w:r>
              <w:rPr>
                <w:rFonts w:cs="Arial"/>
                <w:bCs/>
                <w:sz w:val="20"/>
              </w:rPr>
              <w:t>01</w:t>
            </w:r>
          </w:p>
        </w:tc>
        <w:tc>
          <w:tcPr>
            <w:tcW w:w="1720" w:type="dxa"/>
            <w:tcBorders>
              <w:top w:val="single" w:sz="4" w:space="0" w:color="auto"/>
              <w:left w:val="single" w:sz="4" w:space="0" w:color="auto"/>
              <w:bottom w:val="single" w:sz="4" w:space="0" w:color="auto"/>
              <w:right w:val="single" w:sz="4" w:space="0" w:color="auto"/>
            </w:tcBorders>
          </w:tcPr>
          <w:p w:rsidR="005D75DB" w:rsidRPr="00FA5E6D" w:rsidRDefault="005D75DB" w:rsidP="006A6E9F">
            <w:pPr>
              <w:autoSpaceDE w:val="0"/>
              <w:autoSpaceDN w:val="0"/>
              <w:adjustRightInd w:val="0"/>
              <w:jc w:val="center"/>
              <w:rPr>
                <w:rFonts w:cs="Arial"/>
                <w:b/>
                <w:bCs/>
                <w:sz w:val="20"/>
              </w:rPr>
            </w:pPr>
            <w:r w:rsidRPr="00CE409F">
              <w:rPr>
                <w:rFonts w:cs="Arial"/>
                <w:b/>
                <w:bCs/>
                <w:sz w:val="20"/>
              </w:rPr>
              <w:t>50</w:t>
            </w:r>
          </w:p>
        </w:tc>
        <w:tc>
          <w:tcPr>
            <w:tcW w:w="6946" w:type="dxa"/>
            <w:tcBorders>
              <w:top w:val="single" w:sz="4" w:space="0" w:color="auto"/>
              <w:left w:val="nil"/>
              <w:bottom w:val="single" w:sz="4" w:space="0" w:color="auto"/>
              <w:right w:val="single" w:sz="4" w:space="0" w:color="auto"/>
            </w:tcBorders>
            <w:vAlign w:val="center"/>
          </w:tcPr>
          <w:p w:rsidR="005D75DB" w:rsidRPr="00CE409F" w:rsidRDefault="005D75DB" w:rsidP="00FA4E3A">
            <w:pPr>
              <w:autoSpaceDE w:val="0"/>
              <w:autoSpaceDN w:val="0"/>
              <w:adjustRightInd w:val="0"/>
              <w:rPr>
                <w:rFonts w:cs="Arial"/>
                <w:sz w:val="20"/>
              </w:rPr>
            </w:pPr>
            <w:r w:rsidRPr="00CE409F">
              <w:rPr>
                <w:rFonts w:cs="Arial"/>
                <w:b/>
                <w:bCs/>
                <w:sz w:val="20"/>
              </w:rPr>
              <w:t xml:space="preserve">Projetor multimídia </w:t>
            </w:r>
          </w:p>
          <w:p w:rsidR="005D75DB" w:rsidRPr="00CE409F" w:rsidRDefault="005D75DB" w:rsidP="00FA4E3A">
            <w:pPr>
              <w:autoSpaceDE w:val="0"/>
              <w:autoSpaceDN w:val="0"/>
              <w:adjustRightInd w:val="0"/>
              <w:rPr>
                <w:rFonts w:cs="Arial"/>
                <w:sz w:val="20"/>
              </w:rPr>
            </w:pPr>
          </w:p>
          <w:p w:rsidR="005D75DB" w:rsidRPr="00CE409F" w:rsidRDefault="005D75DB" w:rsidP="00FA4E3A">
            <w:pPr>
              <w:autoSpaceDE w:val="0"/>
              <w:autoSpaceDN w:val="0"/>
              <w:adjustRightInd w:val="0"/>
              <w:rPr>
                <w:rFonts w:cs="Arial"/>
                <w:b/>
                <w:bCs/>
                <w:sz w:val="20"/>
              </w:rPr>
            </w:pPr>
            <w:r w:rsidRPr="00CE409F">
              <w:rPr>
                <w:rFonts w:cs="Arial"/>
                <w:b/>
                <w:bCs/>
                <w:sz w:val="20"/>
              </w:rPr>
              <w:t>ESPECIFICAÇÕES</w:t>
            </w:r>
          </w:p>
          <w:p w:rsidR="005D75DB" w:rsidRPr="00CE409F" w:rsidRDefault="005D75DB" w:rsidP="00FA4E3A">
            <w:pPr>
              <w:autoSpaceDE w:val="0"/>
              <w:autoSpaceDN w:val="0"/>
              <w:adjustRightInd w:val="0"/>
              <w:rPr>
                <w:rFonts w:cs="Arial"/>
                <w:b/>
                <w:bCs/>
                <w:sz w:val="20"/>
              </w:rPr>
            </w:pPr>
          </w:p>
          <w:p w:rsidR="005D75DB" w:rsidRPr="00CE409F" w:rsidRDefault="005D75DB" w:rsidP="00FA4E3A">
            <w:pPr>
              <w:numPr>
                <w:ilvl w:val="0"/>
                <w:numId w:val="45"/>
              </w:numPr>
              <w:autoSpaceDE w:val="0"/>
              <w:autoSpaceDN w:val="0"/>
              <w:adjustRightInd w:val="0"/>
              <w:ind w:left="720" w:hanging="360"/>
              <w:jc w:val="both"/>
              <w:rPr>
                <w:rFonts w:cs="Arial"/>
                <w:sz w:val="20"/>
              </w:rPr>
            </w:pPr>
            <w:r w:rsidRPr="00CE409F">
              <w:rPr>
                <w:rFonts w:cs="Arial"/>
                <w:sz w:val="20"/>
              </w:rPr>
              <w:t>Mínimo 2.600 lumens</w:t>
            </w:r>
          </w:p>
          <w:p w:rsidR="005D75DB" w:rsidRPr="00CE409F" w:rsidRDefault="005D75DB" w:rsidP="00FA4E3A">
            <w:pPr>
              <w:numPr>
                <w:ilvl w:val="0"/>
                <w:numId w:val="45"/>
              </w:numPr>
              <w:autoSpaceDE w:val="0"/>
              <w:autoSpaceDN w:val="0"/>
              <w:adjustRightInd w:val="0"/>
              <w:ind w:left="720" w:hanging="360"/>
              <w:jc w:val="both"/>
              <w:rPr>
                <w:rFonts w:cs="Arial"/>
                <w:sz w:val="20"/>
              </w:rPr>
            </w:pPr>
            <w:r w:rsidRPr="00CE409F">
              <w:rPr>
                <w:rFonts w:cs="Arial"/>
                <w:sz w:val="20"/>
              </w:rPr>
              <w:t xml:space="preserve">Resolução Nativa mínima: XGA 1024 X 768 </w:t>
            </w:r>
          </w:p>
          <w:p w:rsidR="005D75DB" w:rsidRPr="00CE409F" w:rsidRDefault="005D75DB" w:rsidP="00FA4E3A">
            <w:pPr>
              <w:numPr>
                <w:ilvl w:val="0"/>
                <w:numId w:val="45"/>
              </w:numPr>
              <w:autoSpaceDE w:val="0"/>
              <w:autoSpaceDN w:val="0"/>
              <w:adjustRightInd w:val="0"/>
              <w:ind w:left="720" w:hanging="360"/>
              <w:jc w:val="both"/>
              <w:rPr>
                <w:rFonts w:cs="Arial"/>
                <w:sz w:val="20"/>
              </w:rPr>
            </w:pPr>
            <w:r w:rsidRPr="00CE409F">
              <w:rPr>
                <w:rFonts w:cs="Arial"/>
                <w:sz w:val="20"/>
              </w:rPr>
              <w:t xml:space="preserve">Sistema de Projeção: Sistema de </w:t>
            </w:r>
            <w:proofErr w:type="gramStart"/>
            <w:r w:rsidRPr="00CE409F">
              <w:rPr>
                <w:rFonts w:cs="Arial"/>
                <w:sz w:val="20"/>
              </w:rPr>
              <w:t>3</w:t>
            </w:r>
            <w:proofErr w:type="gramEnd"/>
            <w:r w:rsidRPr="00CE409F">
              <w:rPr>
                <w:rFonts w:cs="Arial"/>
                <w:sz w:val="20"/>
              </w:rPr>
              <w:t xml:space="preserve"> painéis LCD, no mínimo1 lente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Brilho: mínimo de 2600 ANSI </w:t>
            </w:r>
            <w:proofErr w:type="spellStart"/>
            <w:r w:rsidRPr="00CE409F">
              <w:rPr>
                <w:rFonts w:cs="Arial"/>
                <w:sz w:val="20"/>
              </w:rPr>
              <w:t>lumen</w:t>
            </w:r>
            <w:proofErr w:type="spellEnd"/>
            <w:r w:rsidRPr="00CE409F">
              <w:rPr>
                <w:rFonts w:cs="Arial"/>
                <w:sz w:val="20"/>
              </w:rPr>
              <w:t xml:space="preserve">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Peso aproximado: </w:t>
            </w:r>
            <w:smartTag w:uri="urn:schemas-microsoft-com:office:smarttags" w:element="metricconverter">
              <w:smartTagPr>
                <w:attr w:name="ProductID" w:val="3,0 kg"/>
              </w:smartTagPr>
              <w:r w:rsidRPr="00CE409F">
                <w:rPr>
                  <w:rFonts w:cs="Arial"/>
                  <w:sz w:val="20"/>
                </w:rPr>
                <w:t>3,0 kg</w:t>
              </w:r>
            </w:smartTag>
            <w:r w:rsidRPr="00CE409F">
              <w:rPr>
                <w:rFonts w:cs="Arial"/>
                <w:sz w:val="20"/>
              </w:rPr>
              <w:t xml:space="preserve">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Dimensões aproximadas (</w:t>
            </w:r>
            <w:proofErr w:type="spellStart"/>
            <w:proofErr w:type="gramStart"/>
            <w:r w:rsidRPr="00CE409F">
              <w:rPr>
                <w:rFonts w:cs="Arial"/>
                <w:sz w:val="20"/>
              </w:rPr>
              <w:t>LxAxP</w:t>
            </w:r>
            <w:proofErr w:type="spellEnd"/>
            <w:proofErr w:type="gramEnd"/>
            <w:r w:rsidRPr="00CE409F">
              <w:rPr>
                <w:rFonts w:cs="Arial"/>
                <w:sz w:val="20"/>
              </w:rPr>
              <w:t xml:space="preserve">): 38 x 15 x </w:t>
            </w:r>
            <w:smartTag w:uri="urn:schemas-microsoft-com:office:smarttags" w:element="metricconverter">
              <w:smartTagPr>
                <w:attr w:name="ProductID" w:val="35 cm"/>
              </w:smartTagPr>
              <w:r w:rsidRPr="00CE409F">
                <w:rPr>
                  <w:rFonts w:cs="Arial"/>
                  <w:sz w:val="20"/>
                </w:rPr>
                <w:t>35 cm</w:t>
              </w:r>
            </w:smartTag>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Lente Zoom Padrão: </w:t>
            </w:r>
            <w:proofErr w:type="gramStart"/>
            <w:r w:rsidRPr="00CE409F">
              <w:rPr>
                <w:rFonts w:cs="Arial"/>
                <w:sz w:val="20"/>
              </w:rPr>
              <w:t>mínima de 1,2 vezes / manual ou automático</w:t>
            </w:r>
            <w:proofErr w:type="gramEnd"/>
            <w:r w:rsidRPr="00CE409F">
              <w:rPr>
                <w:rFonts w:cs="Arial"/>
                <w:sz w:val="20"/>
              </w:rPr>
              <w:t xml:space="preserve">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Correção de Distorção Vertical: ±15°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Tipo de Lâmpada: mínimo de 200 w</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Vida Útil da Lâmpada (Tempo de Troca da Lâmpada): mínimo de 5000 horas</w:t>
            </w:r>
          </w:p>
          <w:p w:rsidR="005D75DB" w:rsidRPr="00CE409F" w:rsidRDefault="005D75DB" w:rsidP="00FA4E3A">
            <w:pPr>
              <w:numPr>
                <w:ilvl w:val="0"/>
                <w:numId w:val="45"/>
              </w:numPr>
              <w:autoSpaceDE w:val="0"/>
              <w:autoSpaceDN w:val="0"/>
              <w:adjustRightInd w:val="0"/>
              <w:ind w:left="720" w:hanging="360"/>
              <w:rPr>
                <w:rFonts w:cs="Arial"/>
                <w:sz w:val="20"/>
              </w:rPr>
            </w:pPr>
            <w:proofErr w:type="spellStart"/>
            <w:r w:rsidRPr="00CE409F">
              <w:rPr>
                <w:rFonts w:cs="Arial"/>
                <w:sz w:val="20"/>
              </w:rPr>
              <w:t>Montável</w:t>
            </w:r>
            <w:proofErr w:type="spellEnd"/>
            <w:r w:rsidRPr="00CE409F">
              <w:rPr>
                <w:rFonts w:cs="Arial"/>
                <w:sz w:val="20"/>
              </w:rPr>
              <w:t xml:space="preserve"> na mesa e/ou no Teto</w:t>
            </w:r>
          </w:p>
          <w:p w:rsidR="005D75DB" w:rsidRPr="00CE409F" w:rsidRDefault="005D75DB" w:rsidP="00FA4E3A">
            <w:pPr>
              <w:numPr>
                <w:ilvl w:val="0"/>
                <w:numId w:val="45"/>
              </w:numPr>
              <w:autoSpaceDE w:val="0"/>
              <w:autoSpaceDN w:val="0"/>
              <w:adjustRightInd w:val="0"/>
              <w:ind w:left="720" w:hanging="360"/>
              <w:rPr>
                <w:rFonts w:cs="Arial"/>
                <w:sz w:val="20"/>
              </w:rPr>
            </w:pPr>
            <w:proofErr w:type="spellStart"/>
            <w:r w:rsidRPr="00CE409F">
              <w:rPr>
                <w:rFonts w:cs="Arial"/>
                <w:sz w:val="20"/>
              </w:rPr>
              <w:t>Retroprojeção</w:t>
            </w:r>
            <w:proofErr w:type="spellEnd"/>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Opção de Inclinação da Projeção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Consumo Máximo: </w:t>
            </w:r>
            <w:proofErr w:type="gramStart"/>
            <w:r w:rsidRPr="00CE409F">
              <w:rPr>
                <w:rFonts w:cs="Arial"/>
                <w:sz w:val="20"/>
              </w:rPr>
              <w:t>300W</w:t>
            </w:r>
            <w:proofErr w:type="gramEnd"/>
            <w:r w:rsidRPr="00CE409F">
              <w:rPr>
                <w:rFonts w:cs="Arial"/>
                <w:sz w:val="20"/>
              </w:rPr>
              <w:t xml:space="preserve">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Consumo em Espera: </w:t>
            </w:r>
            <w:proofErr w:type="spellStart"/>
            <w:proofErr w:type="gramStart"/>
            <w:r w:rsidRPr="00CE409F">
              <w:rPr>
                <w:rFonts w:cs="Arial"/>
                <w:sz w:val="20"/>
              </w:rPr>
              <w:t>maximo</w:t>
            </w:r>
            <w:proofErr w:type="spellEnd"/>
            <w:proofErr w:type="gramEnd"/>
            <w:r w:rsidRPr="00CE409F">
              <w:rPr>
                <w:rFonts w:cs="Arial"/>
                <w:sz w:val="20"/>
              </w:rPr>
              <w:t xml:space="preserve"> 3,0W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Input A: HD </w:t>
            </w:r>
            <w:proofErr w:type="spellStart"/>
            <w:r w:rsidRPr="00CE409F">
              <w:rPr>
                <w:rFonts w:cs="Arial"/>
                <w:sz w:val="20"/>
              </w:rPr>
              <w:t>D-sub</w:t>
            </w:r>
            <w:proofErr w:type="spellEnd"/>
            <w:r w:rsidRPr="00CE409F">
              <w:rPr>
                <w:rFonts w:cs="Arial"/>
                <w:sz w:val="20"/>
              </w:rPr>
              <w:t xml:space="preserve"> 15 pinos (RGB/componente)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Vídeo: S-Vídeo, Vídeo Composto, </w:t>
            </w:r>
            <w:proofErr w:type="spellStart"/>
            <w:r w:rsidRPr="00CE409F">
              <w:rPr>
                <w:rFonts w:cs="Arial"/>
                <w:sz w:val="20"/>
              </w:rPr>
              <w:t>Video</w:t>
            </w:r>
            <w:proofErr w:type="spellEnd"/>
            <w:r w:rsidRPr="00CE409F">
              <w:rPr>
                <w:rFonts w:cs="Arial"/>
                <w:sz w:val="20"/>
              </w:rPr>
              <w:t xml:space="preserve"> RGB/componente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Áudio: Tomada Mini Estéreo  </w:t>
            </w:r>
          </w:p>
          <w:p w:rsidR="005D75DB" w:rsidRPr="00CE409F" w:rsidRDefault="005D75DB" w:rsidP="00FA4E3A">
            <w:pPr>
              <w:numPr>
                <w:ilvl w:val="0"/>
                <w:numId w:val="45"/>
              </w:numPr>
              <w:autoSpaceDE w:val="0"/>
              <w:autoSpaceDN w:val="0"/>
              <w:adjustRightInd w:val="0"/>
              <w:ind w:left="720" w:hanging="360"/>
              <w:rPr>
                <w:rFonts w:cs="Arial"/>
                <w:sz w:val="20"/>
              </w:rPr>
            </w:pPr>
            <w:r w:rsidRPr="00CE409F">
              <w:rPr>
                <w:rFonts w:cs="Arial"/>
                <w:sz w:val="20"/>
              </w:rPr>
              <w:t xml:space="preserve">Garantia </w:t>
            </w:r>
            <w:proofErr w:type="gramStart"/>
            <w:r w:rsidRPr="00CE409F">
              <w:rPr>
                <w:rFonts w:cs="Arial"/>
                <w:sz w:val="20"/>
              </w:rPr>
              <w:t>mínima 03 anos</w:t>
            </w:r>
            <w:proofErr w:type="gramEnd"/>
          </w:p>
          <w:p w:rsidR="005D75DB" w:rsidRPr="00CE409F" w:rsidRDefault="005D75DB" w:rsidP="00FA4E3A">
            <w:pPr>
              <w:jc w:val="both"/>
              <w:rPr>
                <w:rFonts w:cs="Arial"/>
                <w:sz w:val="20"/>
              </w:rPr>
            </w:pPr>
            <w:r w:rsidRPr="00CE409F">
              <w:rPr>
                <w:rFonts w:cs="Arial"/>
                <w:sz w:val="20"/>
              </w:rPr>
              <w:t xml:space="preserve">Acessórios Fornecidos: Controle Remoto sem fio com baterias preferencialmente de </w:t>
            </w:r>
            <w:proofErr w:type="spellStart"/>
            <w:r w:rsidRPr="00CE409F">
              <w:rPr>
                <w:rFonts w:cs="Arial"/>
                <w:sz w:val="20"/>
              </w:rPr>
              <w:t>litio</w:t>
            </w:r>
            <w:proofErr w:type="spellEnd"/>
            <w:r w:rsidRPr="00CE409F">
              <w:rPr>
                <w:rFonts w:cs="Arial"/>
                <w:sz w:val="20"/>
              </w:rPr>
              <w:t xml:space="preserve">, Estojo de Transporte tipo macio, cabo HD D-SUB 15 </w:t>
            </w:r>
            <w:proofErr w:type="gramStart"/>
            <w:r w:rsidRPr="00CE409F">
              <w:rPr>
                <w:rFonts w:cs="Arial"/>
                <w:sz w:val="20"/>
              </w:rPr>
              <w:t>pinos ,</w:t>
            </w:r>
            <w:proofErr w:type="gramEnd"/>
            <w:r w:rsidRPr="00CE409F">
              <w:rPr>
                <w:rFonts w:cs="Arial"/>
                <w:sz w:val="20"/>
              </w:rPr>
              <w:t xml:space="preserve"> Filtro de Ar, manual, Lâmpada de Projetor (nova, já Instalada no Projetor).</w:t>
            </w:r>
          </w:p>
          <w:p w:rsidR="005D75DB" w:rsidRPr="00CE409F" w:rsidRDefault="005D75DB" w:rsidP="00FA4E3A">
            <w:pPr>
              <w:jc w:val="both"/>
              <w:rPr>
                <w:rFonts w:cs="Arial"/>
                <w:bCs/>
                <w:sz w:val="20"/>
              </w:rPr>
            </w:pPr>
          </w:p>
        </w:tc>
      </w:tr>
    </w:tbl>
    <w:p w:rsidR="00FA4E3A" w:rsidRDefault="00FA4E3A" w:rsidP="00BA3326">
      <w:pPr>
        <w:pStyle w:val="Default"/>
        <w:jc w:val="both"/>
        <w:rPr>
          <w:rFonts w:ascii="Arial" w:hAnsi="Arial" w:cs="Arial"/>
          <w:sz w:val="20"/>
        </w:rPr>
      </w:pPr>
    </w:p>
    <w:p w:rsidR="00FA4E3A" w:rsidRDefault="00FA4E3A" w:rsidP="00BA3326">
      <w:pPr>
        <w:pStyle w:val="Default"/>
        <w:jc w:val="both"/>
        <w:rPr>
          <w:rFonts w:ascii="Arial" w:hAnsi="Arial" w:cs="Arial"/>
          <w:sz w:val="20"/>
        </w:rPr>
      </w:pPr>
    </w:p>
    <w:p w:rsidR="00245FCF" w:rsidRPr="00D03E50" w:rsidRDefault="00245FCF" w:rsidP="00245FCF">
      <w:pPr>
        <w:rPr>
          <w:rFonts w:cs="Arial"/>
          <w:b/>
          <w:sz w:val="20"/>
        </w:rPr>
      </w:pPr>
      <w:r w:rsidRPr="00D03E50">
        <w:rPr>
          <w:rFonts w:cs="Arial"/>
          <w:b/>
          <w:sz w:val="20"/>
        </w:rPr>
        <w:t>18.</w:t>
      </w:r>
      <w:r w:rsidR="00697671">
        <w:rPr>
          <w:rFonts w:cs="Arial"/>
          <w:b/>
          <w:sz w:val="20"/>
        </w:rPr>
        <w:t>3</w:t>
      </w:r>
      <w:r w:rsidRPr="00D03E50">
        <w:rPr>
          <w:rFonts w:cs="Arial"/>
          <w:b/>
          <w:sz w:val="20"/>
        </w:rPr>
        <w:t>. DEMAIS CONDIÇÕES PARA TODOS OS LOTES</w:t>
      </w:r>
      <w:r>
        <w:rPr>
          <w:rFonts w:cs="Arial"/>
          <w:b/>
          <w:sz w:val="20"/>
        </w:rPr>
        <w:t xml:space="preserve"> ACIMA</w:t>
      </w:r>
      <w:r w:rsidRPr="00D03E50">
        <w:rPr>
          <w:rFonts w:cs="Arial"/>
          <w:b/>
          <w:sz w:val="20"/>
        </w:rPr>
        <w:t>:</w:t>
      </w:r>
    </w:p>
    <w:p w:rsidR="00245FCF" w:rsidRPr="00D03E50" w:rsidRDefault="00245FCF" w:rsidP="00245FCF">
      <w:pPr>
        <w:rPr>
          <w:rFonts w:cs="Arial"/>
          <w:sz w:val="20"/>
        </w:rPr>
      </w:pPr>
    </w:p>
    <w:p w:rsidR="00245FCF" w:rsidRPr="00D03E50" w:rsidRDefault="00245FCF" w:rsidP="00245FCF">
      <w:pPr>
        <w:ind w:left="709" w:right="340" w:hanging="709"/>
        <w:jc w:val="both"/>
        <w:rPr>
          <w:rFonts w:cs="Arial"/>
          <w:sz w:val="20"/>
        </w:rPr>
      </w:pPr>
      <w:r w:rsidRPr="00242B07">
        <w:rPr>
          <w:rFonts w:cs="Arial"/>
          <w:b/>
          <w:sz w:val="20"/>
        </w:rPr>
        <w:t>18.</w:t>
      </w:r>
      <w:r w:rsidR="00697671">
        <w:rPr>
          <w:rFonts w:cs="Arial"/>
          <w:b/>
          <w:sz w:val="20"/>
        </w:rPr>
        <w:t>3</w:t>
      </w:r>
      <w:r w:rsidRPr="00242B07">
        <w:rPr>
          <w:rFonts w:cs="Arial"/>
          <w:b/>
          <w:sz w:val="20"/>
        </w:rPr>
        <w:t>.1</w:t>
      </w:r>
      <w:proofErr w:type="gramStart"/>
      <w:r w:rsidRPr="00D03E50">
        <w:rPr>
          <w:rFonts w:cs="Arial"/>
          <w:sz w:val="20"/>
        </w:rPr>
        <w:t xml:space="preserve"> </w:t>
      </w:r>
      <w:r w:rsidR="00697671">
        <w:rPr>
          <w:rFonts w:cs="Arial"/>
          <w:sz w:val="20"/>
        </w:rPr>
        <w:t xml:space="preserve"> </w:t>
      </w:r>
      <w:proofErr w:type="gramEnd"/>
      <w:r w:rsidRPr="00D03E50">
        <w:rPr>
          <w:rFonts w:cs="Arial"/>
          <w:sz w:val="20"/>
        </w:rPr>
        <w:t xml:space="preserve">O fornecimento se dará de acordo com o estabelecido na ata de registro de preço, anexo </w:t>
      </w:r>
      <w:r>
        <w:rPr>
          <w:rFonts w:cs="Arial"/>
          <w:sz w:val="20"/>
        </w:rPr>
        <w:t xml:space="preserve">             </w:t>
      </w:r>
      <w:r w:rsidRPr="00D03E50">
        <w:rPr>
          <w:rFonts w:cs="Arial"/>
          <w:sz w:val="20"/>
        </w:rPr>
        <w:t>VI.</w:t>
      </w:r>
    </w:p>
    <w:p w:rsidR="00245FCF" w:rsidRPr="00D03E50" w:rsidRDefault="00697671" w:rsidP="00245FCF">
      <w:pPr>
        <w:ind w:left="709" w:right="340" w:hanging="709"/>
        <w:jc w:val="both"/>
        <w:rPr>
          <w:rFonts w:cs="Arial"/>
          <w:sz w:val="20"/>
        </w:rPr>
      </w:pPr>
      <w:r>
        <w:rPr>
          <w:rFonts w:cs="Arial"/>
          <w:b/>
          <w:sz w:val="20"/>
        </w:rPr>
        <w:t>18.3</w:t>
      </w:r>
      <w:r w:rsidR="00245FCF">
        <w:rPr>
          <w:rFonts w:cs="Arial"/>
          <w:b/>
          <w:sz w:val="20"/>
        </w:rPr>
        <w:t>.2</w:t>
      </w:r>
      <w:proofErr w:type="gramStart"/>
      <w:r>
        <w:rPr>
          <w:rFonts w:cs="Arial"/>
          <w:b/>
          <w:sz w:val="20"/>
        </w:rPr>
        <w:t xml:space="preserve"> </w:t>
      </w:r>
      <w:r w:rsidR="00245FCF">
        <w:rPr>
          <w:rFonts w:cs="Arial"/>
          <w:b/>
          <w:sz w:val="20"/>
        </w:rPr>
        <w:t xml:space="preserve"> </w:t>
      </w:r>
      <w:proofErr w:type="gramEnd"/>
      <w:r w:rsidR="00245FCF">
        <w:rPr>
          <w:rFonts w:cs="Arial"/>
          <w:sz w:val="20"/>
        </w:rPr>
        <w:t>O l</w:t>
      </w:r>
      <w:r w:rsidR="00245FCF" w:rsidRPr="00D03E50">
        <w:rPr>
          <w:rFonts w:cs="Arial"/>
          <w:sz w:val="20"/>
        </w:rPr>
        <w:t xml:space="preserve">ocal </w:t>
      </w:r>
      <w:r w:rsidR="00245FCF">
        <w:rPr>
          <w:rFonts w:cs="Arial"/>
          <w:sz w:val="20"/>
        </w:rPr>
        <w:t xml:space="preserve">para a </w:t>
      </w:r>
      <w:r w:rsidR="00245FCF" w:rsidRPr="00D03E50">
        <w:rPr>
          <w:rFonts w:cs="Arial"/>
          <w:sz w:val="20"/>
        </w:rPr>
        <w:t>entrega</w:t>
      </w:r>
      <w:r w:rsidR="00245FCF">
        <w:rPr>
          <w:rFonts w:cs="Arial"/>
          <w:sz w:val="20"/>
        </w:rPr>
        <w:t xml:space="preserve"> será n</w:t>
      </w:r>
      <w:r w:rsidR="00245FCF" w:rsidRPr="00D03E50">
        <w:rPr>
          <w:rFonts w:cs="Arial"/>
          <w:sz w:val="20"/>
        </w:rPr>
        <w:t>a sede do SEBRAE/PR</w:t>
      </w:r>
      <w:r w:rsidR="00245FCF">
        <w:rPr>
          <w:rFonts w:cs="Arial"/>
          <w:sz w:val="20"/>
        </w:rPr>
        <w:t>,</w:t>
      </w:r>
      <w:r w:rsidR="00245FCF" w:rsidRPr="00D03E50">
        <w:rPr>
          <w:rFonts w:cs="Arial"/>
          <w:sz w:val="20"/>
        </w:rPr>
        <w:t xml:space="preserve"> em Curitiba, cujo endereço é o citado no preâmbulo deste edital. </w:t>
      </w:r>
    </w:p>
    <w:p w:rsidR="00245FCF" w:rsidRPr="00697671" w:rsidRDefault="00245FCF" w:rsidP="00697671">
      <w:pPr>
        <w:pStyle w:val="PargrafodaLista"/>
        <w:numPr>
          <w:ilvl w:val="2"/>
          <w:numId w:val="44"/>
        </w:numPr>
        <w:ind w:right="340"/>
        <w:jc w:val="both"/>
        <w:rPr>
          <w:rFonts w:cs="Arial"/>
          <w:sz w:val="20"/>
        </w:rPr>
      </w:pPr>
      <w:r w:rsidRPr="00697671">
        <w:rPr>
          <w:rFonts w:cs="Arial"/>
          <w:sz w:val="20"/>
        </w:rPr>
        <w:t xml:space="preserve">O recebimento definitivo ocorrerá em até </w:t>
      </w:r>
      <w:proofErr w:type="gramStart"/>
      <w:r w:rsidRPr="00697671">
        <w:rPr>
          <w:rFonts w:cs="Arial"/>
          <w:sz w:val="20"/>
        </w:rPr>
        <w:t>5</w:t>
      </w:r>
      <w:proofErr w:type="gramEnd"/>
      <w:r w:rsidRPr="00697671">
        <w:rPr>
          <w:rFonts w:cs="Arial"/>
          <w:sz w:val="20"/>
        </w:rPr>
        <w:t xml:space="preserve"> (cinco) dias após a entrega dos produtos;</w:t>
      </w:r>
    </w:p>
    <w:p w:rsidR="00245FCF" w:rsidRPr="00697671" w:rsidRDefault="00245FCF" w:rsidP="00697671">
      <w:pPr>
        <w:pStyle w:val="PargrafodaLista"/>
        <w:numPr>
          <w:ilvl w:val="2"/>
          <w:numId w:val="44"/>
        </w:numPr>
        <w:ind w:right="340"/>
        <w:jc w:val="both"/>
        <w:rPr>
          <w:rFonts w:cs="Arial"/>
          <w:sz w:val="20"/>
        </w:rPr>
      </w:pPr>
      <w:r w:rsidRPr="00697671">
        <w:rPr>
          <w:rFonts w:cs="Arial"/>
          <w:sz w:val="20"/>
        </w:rPr>
        <w:t>Os produtos deverão ser entregues junto das respectivas notas fiscais, que devem conter a descrição detalhada de cada produto;</w:t>
      </w:r>
    </w:p>
    <w:p w:rsidR="00245FCF" w:rsidRDefault="00245FCF" w:rsidP="00697671">
      <w:pPr>
        <w:numPr>
          <w:ilvl w:val="2"/>
          <w:numId w:val="44"/>
        </w:numPr>
        <w:ind w:right="340"/>
        <w:jc w:val="both"/>
        <w:rPr>
          <w:rFonts w:cs="Arial"/>
          <w:sz w:val="20"/>
        </w:rPr>
      </w:pPr>
      <w:r w:rsidRPr="00D03E50">
        <w:rPr>
          <w:rFonts w:cs="Arial"/>
          <w:sz w:val="20"/>
        </w:rPr>
        <w:t xml:space="preserve">Não serão aceitos produtos com defeitos, sejam de transporte, fabricação ou outros, sendo passível de aplicação das sanções dispostas neste </w:t>
      </w:r>
      <w:r>
        <w:rPr>
          <w:rFonts w:cs="Arial"/>
          <w:sz w:val="20"/>
        </w:rPr>
        <w:t>e</w:t>
      </w:r>
      <w:r w:rsidRPr="00D03E50">
        <w:rPr>
          <w:rFonts w:cs="Arial"/>
          <w:sz w:val="20"/>
        </w:rPr>
        <w:t>dital</w:t>
      </w:r>
      <w:r>
        <w:rPr>
          <w:rFonts w:cs="Arial"/>
          <w:sz w:val="20"/>
        </w:rPr>
        <w:t>, no R</w:t>
      </w:r>
      <w:r w:rsidRPr="00D03E50">
        <w:rPr>
          <w:rFonts w:cs="Arial"/>
          <w:sz w:val="20"/>
        </w:rPr>
        <w:t xml:space="preserve">egulamento de </w:t>
      </w:r>
      <w:r>
        <w:rPr>
          <w:rFonts w:cs="Arial"/>
          <w:sz w:val="20"/>
        </w:rPr>
        <w:t>L</w:t>
      </w:r>
      <w:r w:rsidRPr="00D03E50">
        <w:rPr>
          <w:rFonts w:cs="Arial"/>
          <w:sz w:val="20"/>
        </w:rPr>
        <w:t xml:space="preserve">icitações e </w:t>
      </w:r>
      <w:r>
        <w:rPr>
          <w:rFonts w:cs="Arial"/>
          <w:sz w:val="20"/>
        </w:rPr>
        <w:t>C</w:t>
      </w:r>
      <w:r w:rsidRPr="00D03E50">
        <w:rPr>
          <w:rFonts w:cs="Arial"/>
          <w:sz w:val="20"/>
        </w:rPr>
        <w:t>ontratos do</w:t>
      </w:r>
      <w:r>
        <w:rPr>
          <w:rFonts w:cs="Arial"/>
          <w:sz w:val="20"/>
        </w:rPr>
        <w:t xml:space="preserve"> Sistema</w:t>
      </w:r>
      <w:r w:rsidRPr="00D03E50">
        <w:rPr>
          <w:rFonts w:cs="Arial"/>
          <w:sz w:val="20"/>
        </w:rPr>
        <w:t xml:space="preserve"> SEBRAE</w:t>
      </w:r>
      <w:r>
        <w:rPr>
          <w:rFonts w:cs="Arial"/>
          <w:sz w:val="20"/>
        </w:rPr>
        <w:t xml:space="preserve"> ou ainda naqueles previstos na ata de registro de preço</w:t>
      </w:r>
      <w:r w:rsidRPr="00D03E50">
        <w:rPr>
          <w:rFonts w:cs="Arial"/>
          <w:sz w:val="20"/>
        </w:rPr>
        <w:t>.</w:t>
      </w:r>
    </w:p>
    <w:p w:rsidR="00952D7F" w:rsidRDefault="00952D7F" w:rsidP="00697671">
      <w:pPr>
        <w:numPr>
          <w:ilvl w:val="2"/>
          <w:numId w:val="44"/>
        </w:numPr>
        <w:ind w:right="340"/>
        <w:jc w:val="both"/>
        <w:rPr>
          <w:rFonts w:cs="Arial"/>
          <w:sz w:val="20"/>
        </w:rPr>
      </w:pPr>
      <w:r w:rsidRPr="00952D7F">
        <w:rPr>
          <w:rFonts w:cs="Arial"/>
          <w:sz w:val="20"/>
        </w:rPr>
        <w:t>As licitantes deverão cotar produtos de qualidade reconhecida no mercado.</w:t>
      </w:r>
    </w:p>
    <w:p w:rsidR="006A6E9F" w:rsidRPr="006518CD" w:rsidRDefault="00F221C1" w:rsidP="00292DAD">
      <w:pPr>
        <w:pStyle w:val="Default"/>
        <w:jc w:val="both"/>
        <w:rPr>
          <w:rFonts w:ascii="Arial" w:hAnsi="Arial" w:cs="Arial"/>
          <w:sz w:val="20"/>
          <w:szCs w:val="20"/>
        </w:rPr>
      </w:pPr>
      <w:r>
        <w:rPr>
          <w:rFonts w:ascii="Arial" w:hAnsi="Arial" w:cs="Arial"/>
          <w:b/>
          <w:sz w:val="20"/>
          <w:szCs w:val="20"/>
        </w:rPr>
        <w:t>18.3.7</w:t>
      </w:r>
      <w:r w:rsidR="00292DAD" w:rsidRPr="006518CD">
        <w:rPr>
          <w:rFonts w:ascii="Arial" w:hAnsi="Arial" w:cs="Arial"/>
          <w:b/>
          <w:sz w:val="20"/>
          <w:szCs w:val="20"/>
        </w:rPr>
        <w:t xml:space="preserve">. </w:t>
      </w:r>
      <w:r w:rsidR="00292DAD" w:rsidRPr="006518CD">
        <w:rPr>
          <w:rFonts w:ascii="Arial" w:hAnsi="Arial" w:cs="Arial"/>
          <w:sz w:val="20"/>
          <w:szCs w:val="20"/>
        </w:rPr>
        <w:t xml:space="preserve">Prazo de entrega: </w:t>
      </w:r>
    </w:p>
    <w:p w:rsidR="00F221C1" w:rsidRPr="000E4938" w:rsidRDefault="000E4938" w:rsidP="00292DAD">
      <w:pPr>
        <w:pStyle w:val="Default"/>
        <w:jc w:val="both"/>
        <w:rPr>
          <w:rFonts w:ascii="Arial" w:hAnsi="Arial" w:cs="Arial"/>
          <w:sz w:val="20"/>
          <w:szCs w:val="20"/>
        </w:rPr>
      </w:pPr>
      <w:r w:rsidRPr="000E4938">
        <w:rPr>
          <w:rFonts w:ascii="Arial" w:hAnsi="Arial" w:cs="Arial"/>
          <w:sz w:val="20"/>
          <w:szCs w:val="20"/>
        </w:rPr>
        <w:t xml:space="preserve">a) </w:t>
      </w:r>
      <w:r w:rsidR="009378B4" w:rsidRPr="000E4938">
        <w:rPr>
          <w:rFonts w:ascii="Arial" w:hAnsi="Arial" w:cs="Arial"/>
          <w:sz w:val="20"/>
          <w:szCs w:val="20"/>
        </w:rPr>
        <w:t>O</w:t>
      </w:r>
      <w:r w:rsidR="00292DAD" w:rsidRPr="000E4938">
        <w:rPr>
          <w:rFonts w:ascii="Arial" w:hAnsi="Arial" w:cs="Arial"/>
          <w:sz w:val="20"/>
          <w:szCs w:val="20"/>
        </w:rPr>
        <w:t xml:space="preserve">s produtos dos lotes </w:t>
      </w:r>
      <w:proofErr w:type="gramStart"/>
      <w:r w:rsidR="006A6E9F" w:rsidRPr="000E4938">
        <w:rPr>
          <w:rFonts w:ascii="Arial" w:hAnsi="Arial" w:cs="Arial"/>
          <w:b/>
          <w:sz w:val="20"/>
          <w:szCs w:val="20"/>
        </w:rPr>
        <w:t>I</w:t>
      </w:r>
      <w:r w:rsidR="006518CD" w:rsidRPr="000E4938">
        <w:rPr>
          <w:rFonts w:ascii="Arial" w:hAnsi="Arial" w:cs="Arial"/>
          <w:b/>
          <w:sz w:val="20"/>
          <w:szCs w:val="20"/>
        </w:rPr>
        <w:t>,</w:t>
      </w:r>
      <w:proofErr w:type="gramEnd"/>
      <w:r w:rsidR="006518CD" w:rsidRPr="000E4938">
        <w:rPr>
          <w:rFonts w:ascii="Arial" w:hAnsi="Arial" w:cs="Arial"/>
          <w:b/>
          <w:sz w:val="20"/>
          <w:szCs w:val="20"/>
        </w:rPr>
        <w:t xml:space="preserve">II,III,V,VI,VII, </w:t>
      </w:r>
      <w:r w:rsidR="006A6E9F" w:rsidRPr="000E4938">
        <w:rPr>
          <w:rFonts w:ascii="Arial" w:hAnsi="Arial" w:cs="Arial"/>
          <w:b/>
          <w:sz w:val="20"/>
          <w:szCs w:val="20"/>
        </w:rPr>
        <w:t>VIII e XIV</w:t>
      </w:r>
      <w:r w:rsidR="00292DAD" w:rsidRPr="000E4938">
        <w:rPr>
          <w:rFonts w:ascii="Arial" w:hAnsi="Arial" w:cs="Arial"/>
          <w:sz w:val="20"/>
          <w:szCs w:val="20"/>
        </w:rPr>
        <w:t xml:space="preserve"> deverão ser entregues no pr</w:t>
      </w:r>
      <w:r w:rsidR="00CE27A7" w:rsidRPr="000E4938">
        <w:rPr>
          <w:rFonts w:ascii="Arial" w:hAnsi="Arial" w:cs="Arial"/>
          <w:sz w:val="20"/>
          <w:szCs w:val="20"/>
        </w:rPr>
        <w:t>azo de até 05 (cinco</w:t>
      </w:r>
      <w:r w:rsidR="00292DAD" w:rsidRPr="000E4938">
        <w:rPr>
          <w:rFonts w:ascii="Arial" w:hAnsi="Arial" w:cs="Arial"/>
          <w:sz w:val="20"/>
          <w:szCs w:val="20"/>
        </w:rPr>
        <w:t>) dias</w:t>
      </w:r>
      <w:r w:rsidR="00CE27A7" w:rsidRPr="000E4938">
        <w:rPr>
          <w:rFonts w:ascii="Arial" w:hAnsi="Arial" w:cs="Arial"/>
          <w:sz w:val="20"/>
          <w:szCs w:val="20"/>
        </w:rPr>
        <w:t xml:space="preserve"> úteis</w:t>
      </w:r>
      <w:r w:rsidR="006518CD" w:rsidRPr="000E4938">
        <w:rPr>
          <w:rFonts w:ascii="Arial" w:hAnsi="Arial" w:cs="Arial"/>
          <w:sz w:val="20"/>
          <w:szCs w:val="20"/>
        </w:rPr>
        <w:t xml:space="preserve">; </w:t>
      </w:r>
    </w:p>
    <w:p w:rsidR="009378B4" w:rsidRPr="000E4938" w:rsidRDefault="000E4938" w:rsidP="00292DAD">
      <w:pPr>
        <w:pStyle w:val="Default"/>
        <w:jc w:val="both"/>
        <w:rPr>
          <w:rFonts w:ascii="Arial" w:hAnsi="Arial" w:cs="Arial"/>
          <w:sz w:val="20"/>
          <w:szCs w:val="20"/>
        </w:rPr>
      </w:pPr>
      <w:r w:rsidRPr="000E4938">
        <w:rPr>
          <w:rFonts w:ascii="Arial" w:hAnsi="Arial" w:cs="Arial"/>
          <w:sz w:val="20"/>
          <w:szCs w:val="20"/>
        </w:rPr>
        <w:t xml:space="preserve">b) </w:t>
      </w:r>
      <w:r w:rsidR="006518CD" w:rsidRPr="000E4938">
        <w:rPr>
          <w:rFonts w:ascii="Arial" w:hAnsi="Arial" w:cs="Arial"/>
          <w:sz w:val="20"/>
          <w:szCs w:val="20"/>
        </w:rPr>
        <w:t xml:space="preserve">os produtos do lote </w:t>
      </w:r>
      <w:r w:rsidR="006518CD" w:rsidRPr="000E4938">
        <w:rPr>
          <w:rFonts w:ascii="Arial" w:hAnsi="Arial" w:cs="Arial"/>
          <w:b/>
          <w:sz w:val="20"/>
          <w:szCs w:val="20"/>
        </w:rPr>
        <w:t>IV</w:t>
      </w:r>
      <w:r w:rsidR="00292DAD" w:rsidRPr="000E4938">
        <w:rPr>
          <w:rFonts w:ascii="Arial" w:hAnsi="Arial" w:cs="Arial"/>
          <w:sz w:val="20"/>
          <w:szCs w:val="20"/>
        </w:rPr>
        <w:t xml:space="preserve"> </w:t>
      </w:r>
      <w:r w:rsidR="006518CD" w:rsidRPr="000E4938">
        <w:rPr>
          <w:rFonts w:ascii="Arial" w:hAnsi="Arial" w:cs="Arial"/>
          <w:sz w:val="20"/>
          <w:szCs w:val="20"/>
        </w:rPr>
        <w:t xml:space="preserve">deverão ser entregues em até 07 (sete) dias </w:t>
      </w:r>
      <w:r w:rsidR="009378B4" w:rsidRPr="000E4938">
        <w:rPr>
          <w:rFonts w:ascii="Arial" w:hAnsi="Arial" w:cs="Arial"/>
          <w:sz w:val="20"/>
          <w:szCs w:val="20"/>
        </w:rPr>
        <w:t>úteis.</w:t>
      </w:r>
    </w:p>
    <w:p w:rsidR="009378B4" w:rsidRPr="000E4938" w:rsidRDefault="000E4938" w:rsidP="00292DAD">
      <w:pPr>
        <w:pStyle w:val="Default"/>
        <w:jc w:val="both"/>
        <w:rPr>
          <w:rFonts w:ascii="Arial" w:hAnsi="Arial" w:cs="Arial"/>
          <w:sz w:val="20"/>
          <w:szCs w:val="20"/>
        </w:rPr>
      </w:pPr>
      <w:r w:rsidRPr="000E4938">
        <w:rPr>
          <w:rFonts w:ascii="Arial" w:hAnsi="Arial" w:cs="Arial"/>
          <w:sz w:val="20"/>
          <w:szCs w:val="20"/>
        </w:rPr>
        <w:t xml:space="preserve">c) </w:t>
      </w:r>
      <w:r w:rsidR="009378B4" w:rsidRPr="000E4938">
        <w:rPr>
          <w:rFonts w:ascii="Arial" w:hAnsi="Arial" w:cs="Arial"/>
          <w:sz w:val="20"/>
          <w:szCs w:val="20"/>
        </w:rPr>
        <w:t>O</w:t>
      </w:r>
      <w:r w:rsidR="00292DAD" w:rsidRPr="000E4938">
        <w:rPr>
          <w:rFonts w:ascii="Arial" w:hAnsi="Arial" w:cs="Arial"/>
          <w:sz w:val="20"/>
          <w:szCs w:val="20"/>
        </w:rPr>
        <w:t>s</w:t>
      </w:r>
      <w:r w:rsidR="00CE27A7" w:rsidRPr="000E4938">
        <w:rPr>
          <w:rFonts w:ascii="Arial" w:hAnsi="Arial" w:cs="Arial"/>
          <w:sz w:val="20"/>
          <w:szCs w:val="20"/>
        </w:rPr>
        <w:t xml:space="preserve"> </w:t>
      </w:r>
      <w:r w:rsidR="009378B4" w:rsidRPr="000E4938">
        <w:rPr>
          <w:rFonts w:ascii="Arial" w:hAnsi="Arial" w:cs="Arial"/>
          <w:sz w:val="20"/>
          <w:szCs w:val="20"/>
        </w:rPr>
        <w:t xml:space="preserve">produtos dos demais lotes deverão ser entregues </w:t>
      </w:r>
      <w:r w:rsidR="00CE27A7" w:rsidRPr="000E4938">
        <w:rPr>
          <w:rFonts w:ascii="Arial" w:hAnsi="Arial" w:cs="Arial"/>
          <w:sz w:val="20"/>
          <w:szCs w:val="20"/>
        </w:rPr>
        <w:t>no prazo de até 10 (dez</w:t>
      </w:r>
      <w:r w:rsidR="00292DAD" w:rsidRPr="000E4938">
        <w:rPr>
          <w:rFonts w:ascii="Arial" w:hAnsi="Arial" w:cs="Arial"/>
          <w:sz w:val="20"/>
          <w:szCs w:val="20"/>
        </w:rPr>
        <w:t xml:space="preserve">) </w:t>
      </w:r>
      <w:r w:rsidR="009378B4" w:rsidRPr="000E4938">
        <w:rPr>
          <w:rFonts w:ascii="Arial" w:hAnsi="Arial" w:cs="Arial"/>
          <w:sz w:val="20"/>
          <w:szCs w:val="20"/>
        </w:rPr>
        <w:t xml:space="preserve">dias </w:t>
      </w:r>
      <w:r w:rsidR="00CE27A7" w:rsidRPr="000E4938">
        <w:rPr>
          <w:rFonts w:ascii="Arial" w:hAnsi="Arial" w:cs="Arial"/>
          <w:sz w:val="20"/>
          <w:szCs w:val="20"/>
        </w:rPr>
        <w:t>cor</w:t>
      </w:r>
      <w:r w:rsidR="006518CD" w:rsidRPr="000E4938">
        <w:rPr>
          <w:rFonts w:ascii="Arial" w:hAnsi="Arial" w:cs="Arial"/>
          <w:sz w:val="20"/>
          <w:szCs w:val="20"/>
        </w:rPr>
        <w:t>r</w:t>
      </w:r>
      <w:r w:rsidR="00CE27A7" w:rsidRPr="000E4938">
        <w:rPr>
          <w:rFonts w:ascii="Arial" w:hAnsi="Arial" w:cs="Arial"/>
          <w:sz w:val="20"/>
          <w:szCs w:val="20"/>
        </w:rPr>
        <w:t>idos</w:t>
      </w:r>
      <w:r w:rsidR="009378B4" w:rsidRPr="000E4938">
        <w:rPr>
          <w:rFonts w:ascii="Arial" w:hAnsi="Arial" w:cs="Arial"/>
          <w:sz w:val="20"/>
          <w:szCs w:val="20"/>
        </w:rPr>
        <w:t>.</w:t>
      </w:r>
    </w:p>
    <w:p w:rsidR="00F221C1" w:rsidRPr="000E4938" w:rsidRDefault="00F221C1" w:rsidP="00292DAD">
      <w:pPr>
        <w:pStyle w:val="Default"/>
        <w:jc w:val="both"/>
        <w:rPr>
          <w:rFonts w:ascii="Arial" w:hAnsi="Arial" w:cs="Arial"/>
          <w:sz w:val="20"/>
          <w:szCs w:val="20"/>
        </w:rPr>
      </w:pPr>
    </w:p>
    <w:p w:rsidR="00292DAD" w:rsidRDefault="00F221C1" w:rsidP="00292DAD">
      <w:pPr>
        <w:pStyle w:val="Default"/>
        <w:jc w:val="both"/>
        <w:rPr>
          <w:rFonts w:ascii="Arial" w:hAnsi="Arial" w:cs="Arial"/>
          <w:sz w:val="20"/>
          <w:szCs w:val="20"/>
        </w:rPr>
      </w:pPr>
      <w:r w:rsidRPr="000E4938">
        <w:rPr>
          <w:rFonts w:ascii="Arial" w:hAnsi="Arial" w:cs="Arial"/>
          <w:b/>
          <w:sz w:val="20"/>
          <w:szCs w:val="20"/>
        </w:rPr>
        <w:t>18.3.8.</w:t>
      </w:r>
      <w:r w:rsidRPr="000E4938">
        <w:rPr>
          <w:rFonts w:ascii="Arial" w:hAnsi="Arial" w:cs="Arial"/>
          <w:sz w:val="20"/>
          <w:szCs w:val="20"/>
        </w:rPr>
        <w:t xml:space="preserve"> </w:t>
      </w:r>
      <w:r w:rsidR="009378B4" w:rsidRPr="000E4938">
        <w:rPr>
          <w:rFonts w:ascii="Arial" w:hAnsi="Arial" w:cs="Arial"/>
          <w:sz w:val="20"/>
          <w:szCs w:val="20"/>
        </w:rPr>
        <w:t>E</w:t>
      </w:r>
      <w:r w:rsidR="006518CD" w:rsidRPr="000E4938">
        <w:rPr>
          <w:rFonts w:ascii="Arial" w:hAnsi="Arial" w:cs="Arial"/>
          <w:sz w:val="20"/>
          <w:szCs w:val="20"/>
        </w:rPr>
        <w:t>m qualquer das situações,</w:t>
      </w:r>
      <w:r w:rsidR="00292DAD" w:rsidRPr="000E4938">
        <w:rPr>
          <w:rFonts w:ascii="Arial" w:hAnsi="Arial" w:cs="Arial"/>
          <w:sz w:val="20"/>
          <w:szCs w:val="20"/>
        </w:rPr>
        <w:t xml:space="preserve"> o prazo inicia-se quando da solicitação do SEBRAE/PR.</w:t>
      </w:r>
    </w:p>
    <w:p w:rsidR="00F221C1" w:rsidRDefault="00F221C1" w:rsidP="00292DAD">
      <w:pPr>
        <w:pStyle w:val="Default"/>
        <w:jc w:val="both"/>
        <w:rPr>
          <w:rFonts w:ascii="Arial" w:hAnsi="Arial" w:cs="Arial"/>
          <w:sz w:val="20"/>
          <w:szCs w:val="20"/>
        </w:rPr>
      </w:pPr>
    </w:p>
    <w:p w:rsidR="000E4938" w:rsidRPr="00235787" w:rsidRDefault="00F221C1" w:rsidP="00292DAD">
      <w:pPr>
        <w:pStyle w:val="Default"/>
        <w:jc w:val="both"/>
        <w:rPr>
          <w:rFonts w:ascii="Arial" w:hAnsi="Arial" w:cs="Arial"/>
          <w:sz w:val="20"/>
          <w:szCs w:val="20"/>
        </w:rPr>
      </w:pPr>
      <w:r w:rsidRPr="00235787">
        <w:rPr>
          <w:rFonts w:ascii="Arial" w:hAnsi="Arial" w:cs="Arial"/>
          <w:b/>
          <w:sz w:val="20"/>
          <w:szCs w:val="20"/>
        </w:rPr>
        <w:t>18.3.9.</w:t>
      </w:r>
      <w:r w:rsidRPr="00235787">
        <w:rPr>
          <w:rFonts w:ascii="Arial" w:hAnsi="Arial" w:cs="Arial"/>
          <w:sz w:val="20"/>
          <w:szCs w:val="20"/>
        </w:rPr>
        <w:t xml:space="preserve"> </w:t>
      </w:r>
      <w:r w:rsidR="000E4938" w:rsidRPr="00235787">
        <w:rPr>
          <w:rFonts w:ascii="Arial" w:hAnsi="Arial" w:cs="Arial"/>
          <w:b/>
          <w:sz w:val="20"/>
          <w:szCs w:val="20"/>
        </w:rPr>
        <w:t>AMOSTRAS:</w:t>
      </w:r>
      <w:r w:rsidR="000E4938" w:rsidRPr="00235787">
        <w:rPr>
          <w:rFonts w:ascii="Arial" w:hAnsi="Arial" w:cs="Arial"/>
          <w:sz w:val="20"/>
          <w:szCs w:val="20"/>
        </w:rPr>
        <w:t xml:space="preserve"> </w:t>
      </w:r>
    </w:p>
    <w:p w:rsidR="00F221C1" w:rsidRPr="00235787" w:rsidRDefault="00F221C1" w:rsidP="00292DAD">
      <w:pPr>
        <w:pStyle w:val="Default"/>
        <w:jc w:val="both"/>
        <w:rPr>
          <w:rFonts w:ascii="Arial" w:hAnsi="Arial" w:cs="Arial"/>
          <w:sz w:val="20"/>
          <w:szCs w:val="20"/>
        </w:rPr>
      </w:pPr>
      <w:r w:rsidRPr="00235787">
        <w:rPr>
          <w:rFonts w:ascii="Arial" w:hAnsi="Arial" w:cs="Arial"/>
          <w:sz w:val="20"/>
          <w:szCs w:val="20"/>
        </w:rPr>
        <w:lastRenderedPageBreak/>
        <w:t>Os licitantes vencedor</w:t>
      </w:r>
      <w:r w:rsidR="00BD7058" w:rsidRPr="00235787">
        <w:rPr>
          <w:rFonts w:ascii="Arial" w:hAnsi="Arial" w:cs="Arial"/>
          <w:sz w:val="20"/>
          <w:szCs w:val="20"/>
        </w:rPr>
        <w:t xml:space="preserve">es dos lotes </w:t>
      </w:r>
      <w:proofErr w:type="spellStart"/>
      <w:r w:rsidR="00BD7058" w:rsidRPr="00235787">
        <w:rPr>
          <w:rFonts w:ascii="Arial" w:hAnsi="Arial" w:cs="Arial"/>
          <w:sz w:val="20"/>
          <w:szCs w:val="20"/>
        </w:rPr>
        <w:t>nºs</w:t>
      </w:r>
      <w:proofErr w:type="spellEnd"/>
      <w:r w:rsidR="00BD7058" w:rsidRPr="00235787">
        <w:rPr>
          <w:rFonts w:ascii="Arial" w:hAnsi="Arial" w:cs="Arial"/>
          <w:sz w:val="20"/>
          <w:szCs w:val="20"/>
        </w:rPr>
        <w:t xml:space="preserve"> I e II</w:t>
      </w:r>
      <w:r w:rsidRPr="00235787">
        <w:rPr>
          <w:rFonts w:ascii="Arial" w:hAnsi="Arial" w:cs="Arial"/>
          <w:sz w:val="20"/>
          <w:szCs w:val="20"/>
        </w:rPr>
        <w:t xml:space="preserve"> deverão apresentar amostra para aprovação do SEBRAE/PR no prazo de </w:t>
      </w:r>
      <w:r w:rsidR="003769E2" w:rsidRPr="00235787">
        <w:rPr>
          <w:rFonts w:ascii="Arial" w:hAnsi="Arial" w:cs="Arial"/>
          <w:sz w:val="20"/>
          <w:szCs w:val="20"/>
        </w:rPr>
        <w:t>até 10 (dez) dias úteis da solicitaç</w:t>
      </w:r>
      <w:r w:rsidR="000E4938" w:rsidRPr="00235787">
        <w:rPr>
          <w:rFonts w:ascii="Arial" w:hAnsi="Arial" w:cs="Arial"/>
          <w:sz w:val="20"/>
          <w:szCs w:val="20"/>
        </w:rPr>
        <w:t>ão formal, nas seguintes condições:</w:t>
      </w:r>
    </w:p>
    <w:p w:rsidR="000E4938" w:rsidRPr="00235787" w:rsidRDefault="000E4938" w:rsidP="00292DAD">
      <w:pPr>
        <w:pStyle w:val="Default"/>
        <w:jc w:val="both"/>
        <w:rPr>
          <w:rFonts w:ascii="Arial" w:hAnsi="Arial" w:cs="Arial"/>
          <w:sz w:val="20"/>
          <w:szCs w:val="20"/>
        </w:rPr>
      </w:pPr>
    </w:p>
    <w:p w:rsidR="000E4938" w:rsidRPr="00235787" w:rsidRDefault="000E4938" w:rsidP="000E4938">
      <w:pPr>
        <w:pStyle w:val="Default"/>
        <w:jc w:val="both"/>
        <w:rPr>
          <w:rFonts w:ascii="Arial" w:hAnsi="Arial" w:cs="Arial"/>
          <w:sz w:val="20"/>
          <w:szCs w:val="20"/>
        </w:rPr>
      </w:pPr>
      <w:r w:rsidRPr="00235787">
        <w:rPr>
          <w:rFonts w:ascii="Arial" w:hAnsi="Arial" w:cs="Arial"/>
          <w:sz w:val="20"/>
          <w:szCs w:val="20"/>
        </w:rPr>
        <w:t xml:space="preserve">a) lote </w:t>
      </w:r>
      <w:proofErr w:type="gramStart"/>
      <w:r w:rsidRPr="00235787">
        <w:rPr>
          <w:rFonts w:ascii="Arial" w:hAnsi="Arial" w:cs="Arial"/>
          <w:sz w:val="20"/>
          <w:szCs w:val="20"/>
        </w:rPr>
        <w:t>I :</w:t>
      </w:r>
      <w:proofErr w:type="gramEnd"/>
      <w:r w:rsidRPr="00235787">
        <w:rPr>
          <w:rFonts w:ascii="Arial" w:hAnsi="Arial" w:cs="Arial"/>
          <w:sz w:val="20"/>
          <w:szCs w:val="20"/>
        </w:rPr>
        <w:t xml:space="preserve"> deverão ser apresentadas amostras dos itens </w:t>
      </w:r>
      <w:proofErr w:type="spellStart"/>
      <w:r w:rsidRPr="00235787">
        <w:rPr>
          <w:rFonts w:ascii="Arial" w:hAnsi="Arial" w:cs="Arial"/>
          <w:sz w:val="20"/>
          <w:szCs w:val="20"/>
        </w:rPr>
        <w:t>nºs</w:t>
      </w:r>
      <w:proofErr w:type="spellEnd"/>
      <w:r w:rsidRPr="00235787">
        <w:rPr>
          <w:rFonts w:ascii="Arial" w:hAnsi="Arial" w:cs="Arial"/>
          <w:sz w:val="20"/>
          <w:szCs w:val="20"/>
        </w:rPr>
        <w:t xml:space="preserve"> 5,6,7,22,23,24,25</w:t>
      </w:r>
    </w:p>
    <w:p w:rsidR="000E4938" w:rsidRPr="00235787" w:rsidRDefault="00BD7058" w:rsidP="000E4938">
      <w:pPr>
        <w:pStyle w:val="Default"/>
        <w:jc w:val="both"/>
        <w:rPr>
          <w:rFonts w:ascii="Arial" w:hAnsi="Arial" w:cs="Arial"/>
          <w:sz w:val="20"/>
          <w:szCs w:val="20"/>
        </w:rPr>
      </w:pPr>
      <w:r w:rsidRPr="00235787">
        <w:rPr>
          <w:rFonts w:ascii="Arial" w:hAnsi="Arial" w:cs="Arial"/>
          <w:sz w:val="20"/>
          <w:szCs w:val="20"/>
        </w:rPr>
        <w:t>b) lote II</w:t>
      </w:r>
      <w:r w:rsidR="000E4938" w:rsidRPr="00235787">
        <w:rPr>
          <w:rFonts w:ascii="Arial" w:hAnsi="Arial" w:cs="Arial"/>
          <w:sz w:val="20"/>
          <w:szCs w:val="20"/>
        </w:rPr>
        <w:t>: deverão ser apresentadas amostras de todos os itens dos lotes.</w:t>
      </w:r>
    </w:p>
    <w:p w:rsidR="00BD7058" w:rsidRPr="00235787" w:rsidRDefault="00BD7058" w:rsidP="000E4938">
      <w:pPr>
        <w:pStyle w:val="Default"/>
        <w:jc w:val="both"/>
        <w:rPr>
          <w:rFonts w:ascii="Arial" w:hAnsi="Arial" w:cs="Arial"/>
          <w:sz w:val="20"/>
          <w:szCs w:val="20"/>
        </w:rPr>
      </w:pPr>
    </w:p>
    <w:p w:rsidR="00BD7058" w:rsidRPr="00C82F80" w:rsidRDefault="00BD7058" w:rsidP="000E4938">
      <w:pPr>
        <w:pStyle w:val="Default"/>
        <w:jc w:val="both"/>
        <w:rPr>
          <w:rFonts w:ascii="Arial" w:hAnsi="Arial" w:cs="Arial"/>
          <w:sz w:val="20"/>
          <w:szCs w:val="20"/>
        </w:rPr>
      </w:pPr>
      <w:r w:rsidRPr="00235787">
        <w:rPr>
          <w:rFonts w:ascii="Arial" w:hAnsi="Arial" w:cs="Arial"/>
          <w:sz w:val="20"/>
          <w:szCs w:val="20"/>
        </w:rPr>
        <w:t>A análise das amostras será realizada pelo representante técnico do SEBRAE/PR e levará em conta o rendimento dos produtos de acordo com o especificado no edital; caso haja necessidade, o SEBRAE/PR poderá solicitar análise formal de órgão reconhecido para esta atividade.</w:t>
      </w:r>
    </w:p>
    <w:p w:rsidR="00292DAD" w:rsidRPr="00952D7F" w:rsidRDefault="00292DAD" w:rsidP="00292DAD">
      <w:pPr>
        <w:ind w:left="720" w:right="340"/>
        <w:jc w:val="both"/>
        <w:rPr>
          <w:rFonts w:cs="Arial"/>
          <w:sz w:val="20"/>
        </w:rPr>
      </w:pPr>
    </w:p>
    <w:p w:rsidR="00952D7F" w:rsidRPr="00076B39" w:rsidRDefault="00952D7F" w:rsidP="00952D7F">
      <w:pPr>
        <w:ind w:right="340"/>
        <w:jc w:val="both"/>
        <w:rPr>
          <w:rFonts w:cs="Arial"/>
          <w:sz w:val="20"/>
        </w:rPr>
      </w:pPr>
    </w:p>
    <w:p w:rsidR="00076B39" w:rsidRDefault="00076B39" w:rsidP="00076B39">
      <w:pPr>
        <w:ind w:left="720" w:right="340"/>
        <w:jc w:val="both"/>
        <w:rPr>
          <w:rFonts w:cs="Arial"/>
          <w:sz w:val="20"/>
        </w:rPr>
      </w:pPr>
    </w:p>
    <w:p w:rsidR="00EA1BAC" w:rsidRDefault="00EA1BAC" w:rsidP="00BA3326">
      <w:pPr>
        <w:pStyle w:val="Default"/>
        <w:jc w:val="both"/>
        <w:rPr>
          <w:rFonts w:ascii="Arial" w:hAnsi="Arial" w:cs="Arial"/>
          <w:sz w:val="20"/>
        </w:rPr>
      </w:pPr>
    </w:p>
    <w:p w:rsidR="00EA1BAC" w:rsidRDefault="00EA1BAC" w:rsidP="00BA3326">
      <w:pPr>
        <w:pStyle w:val="Default"/>
        <w:jc w:val="both"/>
        <w:rPr>
          <w:rFonts w:ascii="Arial" w:hAnsi="Arial" w:cs="Arial"/>
          <w:sz w:val="20"/>
        </w:rPr>
      </w:pPr>
    </w:p>
    <w:p w:rsidR="00EA1BAC" w:rsidRDefault="00EA1BAC" w:rsidP="00BA3326">
      <w:pPr>
        <w:pStyle w:val="Default"/>
        <w:jc w:val="both"/>
        <w:rPr>
          <w:rFonts w:ascii="Arial" w:hAnsi="Arial" w:cs="Arial"/>
          <w:sz w:val="20"/>
        </w:rPr>
      </w:pPr>
    </w:p>
    <w:p w:rsidR="00EA1BAC" w:rsidRDefault="00EA1BAC" w:rsidP="00BA3326">
      <w:pPr>
        <w:pStyle w:val="Default"/>
        <w:jc w:val="both"/>
        <w:rPr>
          <w:rFonts w:ascii="Arial" w:hAnsi="Arial" w:cs="Arial"/>
          <w:sz w:val="20"/>
        </w:rPr>
      </w:pPr>
    </w:p>
    <w:p w:rsidR="00EA1BAC" w:rsidRDefault="00EA1BAC" w:rsidP="00BA3326">
      <w:pPr>
        <w:pStyle w:val="Default"/>
        <w:jc w:val="both"/>
        <w:rPr>
          <w:rFonts w:ascii="Arial" w:hAnsi="Arial" w:cs="Arial"/>
          <w:sz w:val="20"/>
        </w:rPr>
      </w:pPr>
    </w:p>
    <w:p w:rsidR="00EA1BAC" w:rsidRDefault="00EA1BAC" w:rsidP="00BA3326">
      <w:pPr>
        <w:pStyle w:val="Default"/>
        <w:jc w:val="both"/>
        <w:rPr>
          <w:rFonts w:ascii="Arial" w:hAnsi="Arial" w:cs="Arial"/>
          <w:sz w:val="20"/>
        </w:rPr>
      </w:pPr>
    </w:p>
    <w:p w:rsidR="00EA1BAC" w:rsidRDefault="00EA1BAC" w:rsidP="00BA3326">
      <w:pPr>
        <w:pStyle w:val="Default"/>
        <w:jc w:val="both"/>
        <w:rPr>
          <w:rFonts w:ascii="Arial" w:hAnsi="Arial" w:cs="Arial"/>
          <w:sz w:val="20"/>
        </w:rPr>
      </w:pPr>
    </w:p>
    <w:p w:rsidR="00EA1BAC" w:rsidRDefault="00EA1BAC"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144425" w:rsidRDefault="00144425"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DE166D" w:rsidRDefault="00DE166D" w:rsidP="00BA3326">
      <w:pPr>
        <w:pStyle w:val="Default"/>
        <w:jc w:val="both"/>
        <w:rPr>
          <w:rFonts w:ascii="Arial" w:hAnsi="Arial" w:cs="Arial"/>
          <w:sz w:val="20"/>
        </w:rPr>
      </w:pPr>
    </w:p>
    <w:p w:rsidR="00421552" w:rsidRDefault="00421552" w:rsidP="00BA3326">
      <w:pPr>
        <w:pStyle w:val="Default"/>
        <w:jc w:val="both"/>
        <w:rPr>
          <w:rFonts w:ascii="Arial" w:hAnsi="Arial" w:cs="Arial"/>
          <w:sz w:val="20"/>
        </w:rPr>
      </w:pPr>
    </w:p>
    <w:p w:rsidR="00CD56C4" w:rsidRDefault="00CD56C4">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2" w:name="_Toc152148639"/>
      <w:bookmarkStart w:id="73" w:name="_Toc234232183"/>
      <w:bookmarkStart w:id="74" w:name="_Toc355594852"/>
      <w:r>
        <w:rPr>
          <w:rFonts w:cs="Arial"/>
          <w:sz w:val="20"/>
        </w:rPr>
        <w:lastRenderedPageBreak/>
        <w:t>9. ANEXO II - PROPOSTA</w:t>
      </w:r>
      <w:bookmarkEnd w:id="64"/>
      <w:bookmarkEnd w:id="65"/>
      <w:bookmarkEnd w:id="66"/>
      <w:bookmarkEnd w:id="67"/>
      <w:bookmarkEnd w:id="68"/>
      <w:bookmarkEnd w:id="69"/>
      <w:bookmarkEnd w:id="70"/>
      <w:bookmarkEnd w:id="71"/>
      <w:bookmarkEnd w:id="72"/>
      <w:bookmarkEnd w:id="73"/>
      <w:bookmarkEnd w:id="74"/>
    </w:p>
    <w:p w:rsidR="00CD56C4" w:rsidRDefault="00CD56C4">
      <w:pPr>
        <w:ind w:right="12"/>
        <w:jc w:val="both"/>
        <w:rPr>
          <w:rFonts w:cs="Arial"/>
          <w:sz w:val="20"/>
        </w:rPr>
      </w:pPr>
    </w:p>
    <w:p w:rsidR="00444ED3" w:rsidRPr="002C3CBB" w:rsidRDefault="00444ED3" w:rsidP="00444ED3">
      <w:pPr>
        <w:ind w:right="12"/>
        <w:jc w:val="both"/>
        <w:rPr>
          <w:rFonts w:cs="Arial"/>
          <w:sz w:val="20"/>
        </w:rPr>
      </w:pPr>
      <w:r w:rsidRPr="002C3CBB">
        <w:rPr>
          <w:rFonts w:cs="Arial"/>
          <w:sz w:val="20"/>
        </w:rPr>
        <w:t>Ao</w:t>
      </w:r>
    </w:p>
    <w:p w:rsidR="00444ED3" w:rsidRPr="002C3CBB" w:rsidRDefault="00444ED3" w:rsidP="00444ED3">
      <w:pPr>
        <w:ind w:right="12"/>
        <w:jc w:val="both"/>
        <w:rPr>
          <w:rFonts w:cs="Arial"/>
          <w:sz w:val="20"/>
        </w:rPr>
      </w:pPr>
      <w:r w:rsidRPr="002C3CBB">
        <w:rPr>
          <w:rFonts w:cs="Arial"/>
          <w:sz w:val="20"/>
        </w:rPr>
        <w:t>SEBRAE/PR - Serviço de Apoio às Micro e Pequenas Empresas do Estado do</w:t>
      </w:r>
      <w:r w:rsidRPr="002C3CBB">
        <w:rPr>
          <w:rFonts w:cs="Arial"/>
          <w:b/>
          <w:sz w:val="20"/>
        </w:rPr>
        <w:t xml:space="preserve"> </w:t>
      </w:r>
      <w:r w:rsidRPr="002C3CBB">
        <w:rPr>
          <w:rFonts w:cs="Arial"/>
          <w:sz w:val="20"/>
        </w:rPr>
        <w:t xml:space="preserve">Paraná </w:t>
      </w:r>
    </w:p>
    <w:p w:rsidR="00444ED3" w:rsidRPr="002C3CBB" w:rsidRDefault="00444ED3" w:rsidP="00444ED3">
      <w:pPr>
        <w:ind w:right="12"/>
        <w:jc w:val="both"/>
        <w:rPr>
          <w:rFonts w:cs="Arial"/>
          <w:sz w:val="20"/>
        </w:rPr>
      </w:pPr>
      <w:r w:rsidRPr="002C3CBB">
        <w:rPr>
          <w:rFonts w:cs="Arial"/>
          <w:sz w:val="20"/>
        </w:rPr>
        <w:t>Curitiba/PR</w:t>
      </w:r>
    </w:p>
    <w:p w:rsidR="00444ED3" w:rsidRPr="002C3CBB" w:rsidRDefault="00444ED3" w:rsidP="00444ED3">
      <w:pPr>
        <w:ind w:right="12"/>
        <w:jc w:val="both"/>
        <w:rPr>
          <w:rFonts w:cs="Arial"/>
          <w:b/>
          <w:sz w:val="20"/>
        </w:rPr>
      </w:pPr>
    </w:p>
    <w:p w:rsidR="00444ED3" w:rsidRPr="002C3CBB" w:rsidRDefault="00444ED3" w:rsidP="00444ED3">
      <w:pPr>
        <w:ind w:right="12"/>
        <w:jc w:val="both"/>
        <w:rPr>
          <w:rFonts w:cs="Arial"/>
          <w:b/>
          <w:sz w:val="20"/>
        </w:rPr>
      </w:pPr>
      <w:r w:rsidRPr="0060725D">
        <w:rPr>
          <w:rFonts w:cs="Arial"/>
          <w:b/>
          <w:sz w:val="20"/>
        </w:rPr>
        <w:t xml:space="preserve">Ref.: </w:t>
      </w:r>
      <w:r>
        <w:rPr>
          <w:rFonts w:cs="Arial"/>
          <w:b/>
          <w:sz w:val="20"/>
        </w:rPr>
        <w:t>PREGÃO PRESENCIAL</w:t>
      </w:r>
      <w:r w:rsidRPr="0060725D">
        <w:rPr>
          <w:rFonts w:cs="Arial"/>
          <w:b/>
          <w:sz w:val="20"/>
        </w:rPr>
        <w:t xml:space="preserve"> SEBRAE N.</w:t>
      </w:r>
      <w:r w:rsidRPr="00AE038A">
        <w:rPr>
          <w:rFonts w:cs="Arial"/>
          <w:b/>
          <w:sz w:val="20"/>
        </w:rPr>
        <w:t xml:space="preserve">º </w:t>
      </w:r>
      <w:r w:rsidR="00C1259B">
        <w:rPr>
          <w:rFonts w:cs="Arial"/>
          <w:b/>
          <w:sz w:val="20"/>
        </w:rPr>
        <w:t>11/2013</w:t>
      </w:r>
      <w:r w:rsidRPr="00AE038A">
        <w:rPr>
          <w:rFonts w:cs="Arial"/>
          <w:b/>
          <w:sz w:val="20"/>
        </w:rPr>
        <w:t>.</w:t>
      </w:r>
      <w:r w:rsidRPr="002C3CBB">
        <w:rPr>
          <w:rFonts w:cs="Arial"/>
          <w:b/>
          <w:sz w:val="20"/>
        </w:rPr>
        <w:t xml:space="preserve">  </w:t>
      </w:r>
    </w:p>
    <w:p w:rsidR="00444ED3" w:rsidRPr="002C3CBB" w:rsidRDefault="00444ED3" w:rsidP="00444ED3">
      <w:pPr>
        <w:ind w:right="12"/>
        <w:jc w:val="both"/>
        <w:rPr>
          <w:rFonts w:cs="Arial"/>
          <w:sz w:val="20"/>
        </w:rPr>
      </w:pPr>
    </w:p>
    <w:p w:rsidR="00444ED3" w:rsidRPr="002C3CBB" w:rsidRDefault="00444ED3" w:rsidP="00444ED3">
      <w:pPr>
        <w:pStyle w:val="Corpodetexto3"/>
        <w:ind w:right="12"/>
        <w:jc w:val="both"/>
        <w:rPr>
          <w:rFonts w:cs="Arial"/>
          <w:sz w:val="20"/>
        </w:rPr>
      </w:pPr>
      <w:r w:rsidRPr="002C3CBB">
        <w:rPr>
          <w:rFonts w:cs="Arial"/>
          <w:sz w:val="20"/>
        </w:rPr>
        <w:t>A empresa</w:t>
      </w:r>
      <w:proofErr w:type="gramStart"/>
      <w:r w:rsidRPr="002C3CBB">
        <w:rPr>
          <w:rFonts w:cs="Arial"/>
          <w:sz w:val="20"/>
        </w:rPr>
        <w:t>..................</w:t>
      </w:r>
      <w:proofErr w:type="gramEnd"/>
      <w:r w:rsidRPr="002C3CBB">
        <w:rPr>
          <w:rFonts w:cs="Arial"/>
          <w:sz w:val="20"/>
        </w:rPr>
        <w:t>,CNPJ..................../............., com sede na Rua/Avenida........................................n.º ......., Telefone............., Fax................., e-mail......................., propõe a essa entidade a prestação de</w:t>
      </w:r>
      <w:r w:rsidR="00FA47E3">
        <w:rPr>
          <w:rFonts w:cs="Arial"/>
          <w:sz w:val="20"/>
        </w:rPr>
        <w:t xml:space="preserve"> serviços objeto do PREGÃO acima referido</w:t>
      </w:r>
      <w:r w:rsidRPr="002C3CBB">
        <w:rPr>
          <w:rFonts w:cs="Arial"/>
          <w:sz w:val="20"/>
        </w:rPr>
        <w:t>.</w:t>
      </w:r>
    </w:p>
    <w:p w:rsidR="00444ED3" w:rsidRPr="002C3CBB" w:rsidRDefault="00444ED3" w:rsidP="00444ED3">
      <w:pPr>
        <w:ind w:right="12"/>
        <w:jc w:val="both"/>
        <w:rPr>
          <w:rFonts w:cs="Arial"/>
          <w:sz w:val="20"/>
        </w:rPr>
      </w:pPr>
    </w:p>
    <w:p w:rsidR="00444ED3" w:rsidRPr="002C3CBB" w:rsidRDefault="00444ED3" w:rsidP="00444ED3">
      <w:pPr>
        <w:ind w:right="12"/>
        <w:jc w:val="both"/>
        <w:rPr>
          <w:rFonts w:cs="Arial"/>
          <w:b/>
          <w:sz w:val="20"/>
        </w:rPr>
      </w:pPr>
      <w:r w:rsidRPr="002C3CBB">
        <w:rPr>
          <w:rFonts w:cs="Arial"/>
          <w:b/>
          <w:sz w:val="20"/>
        </w:rPr>
        <w:t xml:space="preserve">I) OBJETO: </w:t>
      </w:r>
      <w:r w:rsidR="001D4ECB">
        <w:rPr>
          <w:rFonts w:cs="Arial"/>
          <w:b/>
          <w:sz w:val="20"/>
        </w:rPr>
        <w:t>REGISTRO DE PREÇOS</w:t>
      </w:r>
      <w:r w:rsidR="00756D10">
        <w:rPr>
          <w:rFonts w:cs="Arial"/>
          <w:b/>
          <w:sz w:val="20"/>
        </w:rPr>
        <w:t xml:space="preserve"> – </w:t>
      </w:r>
      <w:r w:rsidR="002271DA">
        <w:rPr>
          <w:rFonts w:cs="Arial"/>
          <w:b/>
          <w:sz w:val="20"/>
        </w:rPr>
        <w:t>AQUISIÇÃO DE TINTAS, PERFIS, CHAPAS, MATERIAIS DE ALUMINIO, DRY WALL,</w:t>
      </w:r>
      <w:r w:rsidR="004F63D4">
        <w:rPr>
          <w:rFonts w:cs="Arial"/>
          <w:b/>
          <w:sz w:val="20"/>
        </w:rPr>
        <w:t xml:space="preserve"> FORRO</w:t>
      </w:r>
      <w:r w:rsidR="00864331">
        <w:rPr>
          <w:rFonts w:cs="Arial"/>
          <w:b/>
          <w:sz w:val="20"/>
        </w:rPr>
        <w:t>, PROJETORES MULTIMIDIA E</w:t>
      </w:r>
      <w:r w:rsidR="00371A7B">
        <w:rPr>
          <w:rFonts w:cs="Arial"/>
          <w:b/>
          <w:sz w:val="20"/>
        </w:rPr>
        <w:t xml:space="preserve"> </w:t>
      </w:r>
      <w:r w:rsidR="00864331">
        <w:rPr>
          <w:rFonts w:cs="Arial"/>
          <w:b/>
          <w:sz w:val="20"/>
        </w:rPr>
        <w:t>TRAVAS PARA NOTEBOOKS.</w:t>
      </w:r>
    </w:p>
    <w:p w:rsidR="00444ED3" w:rsidRPr="002C3CBB" w:rsidRDefault="00444ED3" w:rsidP="00444ED3">
      <w:pPr>
        <w:pStyle w:val="Corpodetexto2"/>
        <w:ind w:right="12"/>
        <w:rPr>
          <w:rFonts w:cs="Arial"/>
          <w:i w:val="0"/>
          <w:sz w:val="20"/>
        </w:rPr>
      </w:pPr>
    </w:p>
    <w:p w:rsidR="00444ED3" w:rsidRPr="002C3CBB" w:rsidRDefault="00444ED3" w:rsidP="00444ED3">
      <w:pPr>
        <w:pStyle w:val="Corpodetexto2"/>
        <w:ind w:right="-15"/>
        <w:rPr>
          <w:rFonts w:cs="Arial"/>
          <w:i w:val="0"/>
          <w:sz w:val="20"/>
        </w:rPr>
      </w:pPr>
      <w:proofErr w:type="gramStart"/>
      <w:r w:rsidRPr="002C3CBB">
        <w:rPr>
          <w:rFonts w:cs="Arial"/>
          <w:i w:val="0"/>
          <w:sz w:val="20"/>
        </w:rPr>
        <w:t>II)</w:t>
      </w:r>
      <w:proofErr w:type="gramEnd"/>
      <w:r w:rsidRPr="002C3CBB">
        <w:rPr>
          <w:rFonts w:cs="Arial"/>
          <w:i w:val="0"/>
          <w:sz w:val="20"/>
        </w:rPr>
        <w:t xml:space="preserve"> PROPOSTA:</w:t>
      </w:r>
    </w:p>
    <w:p w:rsidR="00584C54" w:rsidRDefault="00584C54" w:rsidP="00584C54">
      <w:pPr>
        <w:ind w:left="567" w:right="-15"/>
        <w:jc w:val="center"/>
        <w:rPr>
          <w:rFonts w:cs="Arial"/>
          <w:b/>
          <w:szCs w:val="24"/>
        </w:rPr>
      </w:pPr>
    </w:p>
    <w:p w:rsidR="00ED039D" w:rsidRDefault="00ED039D" w:rsidP="00584C54">
      <w:pPr>
        <w:ind w:left="567" w:right="-15"/>
        <w:jc w:val="center"/>
        <w:rPr>
          <w:rFonts w:cs="Arial"/>
          <w:b/>
          <w:szCs w:val="24"/>
        </w:rPr>
      </w:pPr>
    </w:p>
    <w:p w:rsidR="00A675BA" w:rsidRDefault="00A675BA" w:rsidP="00A675BA">
      <w:pPr>
        <w:ind w:left="567" w:right="-15"/>
        <w:rPr>
          <w:rFonts w:cs="Arial"/>
          <w:b/>
          <w:szCs w:val="24"/>
        </w:rPr>
      </w:pPr>
      <w:r>
        <w:rPr>
          <w:rFonts w:cs="Arial"/>
          <w:b/>
          <w:szCs w:val="24"/>
        </w:rPr>
        <w:t xml:space="preserve"> LOTE</w:t>
      </w:r>
      <w:r w:rsidR="0081109B">
        <w:rPr>
          <w:rFonts w:cs="Arial"/>
          <w:b/>
          <w:szCs w:val="24"/>
        </w:rPr>
        <w:t xml:space="preserve"> </w:t>
      </w:r>
      <w:proofErr w:type="gramStart"/>
      <w:r w:rsidR="0081109B">
        <w:rPr>
          <w:rFonts w:cs="Arial"/>
          <w:b/>
          <w:szCs w:val="24"/>
        </w:rPr>
        <w:t xml:space="preserve">Nº </w:t>
      </w:r>
      <w:r>
        <w:rPr>
          <w:rFonts w:cs="Arial"/>
          <w:b/>
          <w:szCs w:val="24"/>
        </w:rPr>
        <w:t>:</w:t>
      </w:r>
      <w:proofErr w:type="gramEnd"/>
    </w:p>
    <w:tbl>
      <w:tblPr>
        <w:tblStyle w:val="Tabelacomgrade"/>
        <w:tblW w:w="0" w:type="auto"/>
        <w:tblLook w:val="01E0"/>
      </w:tblPr>
      <w:tblGrid>
        <w:gridCol w:w="1655"/>
        <w:gridCol w:w="1693"/>
        <w:gridCol w:w="1386"/>
        <w:gridCol w:w="1606"/>
        <w:gridCol w:w="1366"/>
        <w:gridCol w:w="1474"/>
      </w:tblGrid>
      <w:tr w:rsidR="00FD72DB" w:rsidRPr="00500A96" w:rsidTr="00802032">
        <w:tc>
          <w:tcPr>
            <w:tcW w:w="1655" w:type="dxa"/>
            <w:vAlign w:val="center"/>
          </w:tcPr>
          <w:p w:rsidR="00FD72DB" w:rsidRPr="00500A96" w:rsidRDefault="00FD72DB" w:rsidP="00802032">
            <w:pPr>
              <w:pStyle w:val="Corpodetexto2"/>
              <w:ind w:right="12"/>
              <w:jc w:val="center"/>
              <w:rPr>
                <w:rFonts w:cs="Arial"/>
                <w:i w:val="0"/>
                <w:sz w:val="20"/>
                <w:u w:val="none"/>
              </w:rPr>
            </w:pPr>
            <w:r w:rsidRPr="00500A96">
              <w:rPr>
                <w:rFonts w:cs="Arial"/>
                <w:i w:val="0"/>
                <w:sz w:val="20"/>
                <w:u w:val="none"/>
              </w:rPr>
              <w:t>PRODUTO</w:t>
            </w:r>
          </w:p>
        </w:tc>
        <w:tc>
          <w:tcPr>
            <w:tcW w:w="1693" w:type="dxa"/>
            <w:vAlign w:val="center"/>
          </w:tcPr>
          <w:p w:rsidR="005D5839" w:rsidRDefault="00FD72DB">
            <w:pPr>
              <w:pStyle w:val="Corpodetexto2"/>
              <w:ind w:right="12"/>
              <w:jc w:val="center"/>
              <w:rPr>
                <w:rFonts w:cs="Arial"/>
                <w:i w:val="0"/>
                <w:sz w:val="20"/>
                <w:u w:val="none"/>
              </w:rPr>
            </w:pPr>
            <w:r>
              <w:rPr>
                <w:rFonts w:cs="Arial"/>
                <w:i w:val="0"/>
                <w:sz w:val="20"/>
                <w:u w:val="none"/>
              </w:rPr>
              <w:t>MARCA</w:t>
            </w:r>
          </w:p>
        </w:tc>
        <w:tc>
          <w:tcPr>
            <w:tcW w:w="1386" w:type="dxa"/>
            <w:vAlign w:val="center"/>
          </w:tcPr>
          <w:p w:rsidR="005D5839" w:rsidRDefault="00FD72DB">
            <w:pPr>
              <w:pStyle w:val="Corpodetexto2"/>
              <w:ind w:right="12"/>
              <w:jc w:val="center"/>
              <w:rPr>
                <w:rFonts w:cs="Arial"/>
                <w:i w:val="0"/>
                <w:sz w:val="20"/>
                <w:u w:val="none"/>
              </w:rPr>
            </w:pPr>
            <w:r>
              <w:rPr>
                <w:rFonts w:cs="Arial"/>
                <w:i w:val="0"/>
                <w:sz w:val="20"/>
                <w:u w:val="none"/>
              </w:rPr>
              <w:t>UNIDADE</w:t>
            </w:r>
          </w:p>
        </w:tc>
        <w:tc>
          <w:tcPr>
            <w:tcW w:w="1606" w:type="dxa"/>
            <w:vAlign w:val="center"/>
          </w:tcPr>
          <w:p w:rsidR="005D5839" w:rsidRDefault="00FD72DB">
            <w:pPr>
              <w:pStyle w:val="Corpodetexto2"/>
              <w:ind w:right="12"/>
              <w:jc w:val="center"/>
              <w:rPr>
                <w:rFonts w:cs="Arial"/>
                <w:i w:val="0"/>
                <w:sz w:val="20"/>
                <w:u w:val="none"/>
              </w:rPr>
            </w:pPr>
            <w:r w:rsidRPr="007B5E06">
              <w:rPr>
                <w:rFonts w:cs="Arial"/>
                <w:i w:val="0"/>
                <w:sz w:val="20"/>
                <w:u w:val="none"/>
              </w:rPr>
              <w:t>QUANTI</w:t>
            </w:r>
            <w:r w:rsidR="00F615EC">
              <w:rPr>
                <w:rFonts w:cs="Arial"/>
                <w:i w:val="0"/>
                <w:sz w:val="20"/>
                <w:u w:val="none"/>
              </w:rPr>
              <w:t>DADE MÁXIMA PARA AQUISIÇÃO</w:t>
            </w:r>
          </w:p>
          <w:p w:rsidR="005D5839" w:rsidRDefault="00FD72DB">
            <w:pPr>
              <w:pStyle w:val="Corpodetexto2"/>
              <w:ind w:right="12"/>
              <w:jc w:val="center"/>
              <w:rPr>
                <w:rFonts w:cs="Arial"/>
                <w:i w:val="0"/>
                <w:sz w:val="20"/>
              </w:rPr>
            </w:pPr>
            <w:r w:rsidRPr="007B5E06">
              <w:rPr>
                <w:rFonts w:cs="Arial"/>
                <w:i w:val="0"/>
                <w:sz w:val="20"/>
              </w:rPr>
              <w:t>A</w:t>
            </w:r>
          </w:p>
        </w:tc>
        <w:tc>
          <w:tcPr>
            <w:tcW w:w="1366" w:type="dxa"/>
            <w:vAlign w:val="center"/>
          </w:tcPr>
          <w:p w:rsidR="005D5839" w:rsidRDefault="00FD72DB">
            <w:pPr>
              <w:pStyle w:val="Corpodetexto2"/>
              <w:ind w:right="12"/>
              <w:jc w:val="center"/>
              <w:rPr>
                <w:rFonts w:cs="Arial"/>
                <w:i w:val="0"/>
                <w:sz w:val="20"/>
                <w:u w:val="none"/>
              </w:rPr>
            </w:pPr>
            <w:r>
              <w:rPr>
                <w:rFonts w:cs="Arial"/>
                <w:i w:val="0"/>
                <w:sz w:val="20"/>
                <w:u w:val="none"/>
              </w:rPr>
              <w:t>VALOR UNITÁRIO</w:t>
            </w:r>
          </w:p>
          <w:p w:rsidR="005D5839" w:rsidRDefault="00FD72DB">
            <w:pPr>
              <w:pStyle w:val="Corpodetexto2"/>
              <w:ind w:right="12"/>
              <w:jc w:val="center"/>
              <w:rPr>
                <w:rFonts w:cs="Arial"/>
                <w:i w:val="0"/>
                <w:sz w:val="20"/>
              </w:rPr>
            </w:pPr>
            <w:r w:rsidRPr="007B5E06">
              <w:rPr>
                <w:rFonts w:cs="Arial"/>
                <w:i w:val="0"/>
                <w:sz w:val="20"/>
              </w:rPr>
              <w:t>B</w:t>
            </w:r>
          </w:p>
        </w:tc>
        <w:tc>
          <w:tcPr>
            <w:tcW w:w="1474" w:type="dxa"/>
            <w:vAlign w:val="center"/>
          </w:tcPr>
          <w:p w:rsidR="005D5839" w:rsidRDefault="00FD72DB">
            <w:pPr>
              <w:pStyle w:val="Corpodetexto2"/>
              <w:ind w:right="12"/>
              <w:jc w:val="center"/>
              <w:rPr>
                <w:rFonts w:cs="Arial"/>
                <w:i w:val="0"/>
                <w:sz w:val="20"/>
                <w:u w:val="none"/>
              </w:rPr>
            </w:pPr>
            <w:r>
              <w:rPr>
                <w:rFonts w:cs="Arial"/>
                <w:i w:val="0"/>
                <w:sz w:val="20"/>
                <w:u w:val="none"/>
              </w:rPr>
              <w:t>VALOR TOTAL</w:t>
            </w:r>
          </w:p>
          <w:p w:rsidR="005D5839" w:rsidRDefault="00FD72DB">
            <w:pPr>
              <w:pStyle w:val="Corpodetexto2"/>
              <w:ind w:right="12"/>
              <w:jc w:val="center"/>
              <w:rPr>
                <w:rFonts w:cs="Arial"/>
                <w:i w:val="0"/>
                <w:sz w:val="20"/>
              </w:rPr>
            </w:pPr>
            <w:r w:rsidRPr="007B5E06">
              <w:rPr>
                <w:rFonts w:cs="Arial"/>
                <w:i w:val="0"/>
                <w:sz w:val="20"/>
              </w:rPr>
              <w:t>(</w:t>
            </w:r>
            <w:proofErr w:type="spellStart"/>
            <w:proofErr w:type="gramStart"/>
            <w:r w:rsidRPr="007B5E06">
              <w:rPr>
                <w:rFonts w:cs="Arial"/>
                <w:i w:val="0"/>
                <w:sz w:val="20"/>
              </w:rPr>
              <w:t>AxB</w:t>
            </w:r>
            <w:proofErr w:type="spellEnd"/>
            <w:proofErr w:type="gramEnd"/>
            <w:r w:rsidRPr="007B5E06">
              <w:rPr>
                <w:rFonts w:cs="Arial"/>
                <w:i w:val="0"/>
                <w:sz w:val="20"/>
              </w:rPr>
              <w:t>)</w:t>
            </w:r>
          </w:p>
        </w:tc>
      </w:tr>
      <w:tr w:rsidR="00FD72DB" w:rsidTr="00802032">
        <w:tc>
          <w:tcPr>
            <w:tcW w:w="1655" w:type="dxa"/>
            <w:vAlign w:val="center"/>
          </w:tcPr>
          <w:p w:rsidR="00FD72DB" w:rsidRDefault="0060629D" w:rsidP="00802032">
            <w:pPr>
              <w:pStyle w:val="Corpodetexto2"/>
              <w:ind w:right="12"/>
              <w:jc w:val="center"/>
              <w:rPr>
                <w:rFonts w:cs="Arial"/>
                <w:b w:val="0"/>
                <w:i w:val="0"/>
                <w:sz w:val="20"/>
                <w:u w:val="none"/>
              </w:rPr>
            </w:pPr>
            <w:r>
              <w:rPr>
                <w:rFonts w:cs="Arial"/>
                <w:b w:val="0"/>
                <w:i w:val="0"/>
                <w:sz w:val="20"/>
                <w:u w:val="none"/>
              </w:rPr>
              <w:t>(DESCRIÇÃO CONTIDA NO ANEXO I</w:t>
            </w:r>
            <w:r w:rsidR="00FD72DB">
              <w:rPr>
                <w:rFonts w:cs="Arial"/>
                <w:b w:val="0"/>
                <w:i w:val="0"/>
                <w:sz w:val="20"/>
                <w:u w:val="none"/>
              </w:rPr>
              <w:t xml:space="preserve"> DO EDITAL)</w:t>
            </w:r>
          </w:p>
        </w:tc>
        <w:tc>
          <w:tcPr>
            <w:tcW w:w="1693" w:type="dxa"/>
            <w:vAlign w:val="center"/>
          </w:tcPr>
          <w:p w:rsidR="005D5839" w:rsidRDefault="00FD72DB">
            <w:pPr>
              <w:pStyle w:val="Corpodetexto2"/>
              <w:ind w:right="12"/>
              <w:jc w:val="center"/>
              <w:rPr>
                <w:rFonts w:cs="Arial"/>
                <w:b w:val="0"/>
                <w:i w:val="0"/>
                <w:sz w:val="20"/>
                <w:u w:val="none"/>
              </w:rPr>
            </w:pPr>
            <w:r>
              <w:rPr>
                <w:rFonts w:cs="Arial"/>
                <w:b w:val="0"/>
                <w:i w:val="0"/>
                <w:sz w:val="20"/>
                <w:u w:val="none"/>
              </w:rPr>
              <w:t>(APENAS PARA REFERÊNCIA)</w:t>
            </w:r>
          </w:p>
        </w:tc>
        <w:tc>
          <w:tcPr>
            <w:tcW w:w="1386" w:type="dxa"/>
            <w:vAlign w:val="center"/>
          </w:tcPr>
          <w:p w:rsidR="005D5839" w:rsidRDefault="0060629D">
            <w:pPr>
              <w:pStyle w:val="Corpodetexto2"/>
              <w:ind w:right="12"/>
              <w:jc w:val="center"/>
              <w:rPr>
                <w:rFonts w:cs="Arial"/>
                <w:b w:val="0"/>
                <w:i w:val="0"/>
                <w:sz w:val="20"/>
                <w:u w:val="none"/>
              </w:rPr>
            </w:pPr>
            <w:r>
              <w:rPr>
                <w:rFonts w:cs="Arial"/>
                <w:b w:val="0"/>
                <w:i w:val="0"/>
                <w:sz w:val="20"/>
                <w:u w:val="none"/>
              </w:rPr>
              <w:t>(UNIDADE PREVISTA NO ANEXO I</w:t>
            </w:r>
            <w:r w:rsidR="00FD72DB">
              <w:rPr>
                <w:rFonts w:cs="Arial"/>
                <w:b w:val="0"/>
                <w:i w:val="0"/>
                <w:sz w:val="20"/>
                <w:u w:val="none"/>
              </w:rPr>
              <w:t xml:space="preserve"> DO EDITAL)</w:t>
            </w:r>
          </w:p>
        </w:tc>
        <w:tc>
          <w:tcPr>
            <w:tcW w:w="1606" w:type="dxa"/>
            <w:vAlign w:val="center"/>
          </w:tcPr>
          <w:p w:rsidR="005D5839" w:rsidRDefault="00FD72DB">
            <w:pPr>
              <w:pStyle w:val="Corpodetexto2"/>
              <w:ind w:right="12"/>
              <w:jc w:val="center"/>
              <w:rPr>
                <w:rFonts w:cs="Arial"/>
                <w:b w:val="0"/>
                <w:i w:val="0"/>
                <w:sz w:val="20"/>
                <w:u w:val="none"/>
              </w:rPr>
            </w:pPr>
            <w:r w:rsidRPr="007B5E06">
              <w:rPr>
                <w:rFonts w:cs="Arial"/>
                <w:b w:val="0"/>
                <w:i w:val="0"/>
                <w:sz w:val="20"/>
                <w:u w:val="none"/>
              </w:rPr>
              <w:t>(</w:t>
            </w:r>
            <w:r w:rsidR="0060629D">
              <w:rPr>
                <w:rFonts w:cs="Arial"/>
                <w:b w:val="0"/>
                <w:i w:val="0"/>
                <w:sz w:val="20"/>
                <w:u w:val="none"/>
              </w:rPr>
              <w:t>QUANTIDADE PREVISTA NO ANEXO I</w:t>
            </w:r>
            <w:r>
              <w:rPr>
                <w:rFonts w:cs="Arial"/>
                <w:b w:val="0"/>
                <w:i w:val="0"/>
                <w:sz w:val="20"/>
                <w:u w:val="none"/>
              </w:rPr>
              <w:t xml:space="preserve"> DO EDITAL)</w:t>
            </w:r>
          </w:p>
        </w:tc>
        <w:tc>
          <w:tcPr>
            <w:tcW w:w="1366" w:type="dxa"/>
            <w:vAlign w:val="center"/>
          </w:tcPr>
          <w:p w:rsidR="005D5839" w:rsidRDefault="005D5839">
            <w:pPr>
              <w:pStyle w:val="Corpodetexto2"/>
              <w:ind w:right="12"/>
              <w:jc w:val="center"/>
              <w:rPr>
                <w:rFonts w:cs="Arial"/>
                <w:i w:val="0"/>
                <w:sz w:val="20"/>
                <w:u w:val="none"/>
              </w:rPr>
            </w:pPr>
          </w:p>
        </w:tc>
        <w:tc>
          <w:tcPr>
            <w:tcW w:w="1474" w:type="dxa"/>
            <w:vAlign w:val="center"/>
          </w:tcPr>
          <w:p w:rsidR="005D5839" w:rsidRDefault="005D5839">
            <w:pPr>
              <w:pStyle w:val="Corpodetexto2"/>
              <w:ind w:right="12"/>
              <w:jc w:val="center"/>
              <w:rPr>
                <w:rFonts w:cs="Arial"/>
                <w:i w:val="0"/>
                <w:sz w:val="20"/>
                <w:u w:val="none"/>
              </w:rPr>
            </w:pPr>
          </w:p>
        </w:tc>
      </w:tr>
      <w:tr w:rsidR="00FD72DB" w:rsidTr="00B50D36">
        <w:tc>
          <w:tcPr>
            <w:tcW w:w="7706" w:type="dxa"/>
            <w:gridSpan w:val="5"/>
          </w:tcPr>
          <w:p w:rsidR="00FD72DB" w:rsidRPr="00500A96" w:rsidRDefault="00FD72DB" w:rsidP="0025750A">
            <w:pPr>
              <w:pStyle w:val="Corpodetexto2"/>
              <w:ind w:right="12"/>
              <w:rPr>
                <w:rFonts w:cs="Arial"/>
                <w:i w:val="0"/>
                <w:sz w:val="20"/>
                <w:u w:val="none"/>
              </w:rPr>
            </w:pPr>
            <w:r>
              <w:rPr>
                <w:rFonts w:cs="Arial"/>
                <w:i w:val="0"/>
                <w:sz w:val="20"/>
                <w:u w:val="none"/>
              </w:rPr>
              <w:t xml:space="preserve">                       VALOR TOTAL DA PROPOSTA (somatória da coluna valor total)</w:t>
            </w:r>
          </w:p>
        </w:tc>
        <w:tc>
          <w:tcPr>
            <w:tcW w:w="1474" w:type="dxa"/>
          </w:tcPr>
          <w:p w:rsidR="00FD72DB" w:rsidRPr="00500A96" w:rsidRDefault="00D07FE8" w:rsidP="00D07FE8">
            <w:pPr>
              <w:pStyle w:val="Corpodetexto2"/>
              <w:ind w:right="12"/>
              <w:jc w:val="left"/>
              <w:rPr>
                <w:rFonts w:cs="Arial"/>
                <w:i w:val="0"/>
                <w:sz w:val="20"/>
                <w:u w:val="none"/>
              </w:rPr>
            </w:pPr>
            <w:r>
              <w:rPr>
                <w:rFonts w:cs="Arial"/>
                <w:i w:val="0"/>
                <w:sz w:val="20"/>
                <w:u w:val="none"/>
              </w:rPr>
              <w:t>R$</w:t>
            </w:r>
          </w:p>
        </w:tc>
      </w:tr>
    </w:tbl>
    <w:p w:rsidR="00A10447" w:rsidRDefault="00A10447" w:rsidP="00FD72DB">
      <w:pPr>
        <w:pStyle w:val="Corpodetexto2"/>
        <w:ind w:right="12"/>
        <w:rPr>
          <w:rFonts w:cs="Arial"/>
          <w:i w:val="0"/>
          <w:sz w:val="20"/>
          <w:u w:val="none"/>
        </w:rPr>
      </w:pPr>
    </w:p>
    <w:p w:rsidR="00FD72DB" w:rsidRDefault="0081109B" w:rsidP="00FD72DB">
      <w:pPr>
        <w:pStyle w:val="Corpodetexto2"/>
        <w:ind w:right="12"/>
        <w:rPr>
          <w:rFonts w:cs="Arial"/>
          <w:i w:val="0"/>
          <w:sz w:val="20"/>
          <w:u w:val="none"/>
        </w:rPr>
      </w:pPr>
      <w:r>
        <w:rPr>
          <w:rFonts w:cs="Arial"/>
          <w:i w:val="0"/>
          <w:sz w:val="20"/>
          <w:u w:val="none"/>
        </w:rPr>
        <w:t>III</w:t>
      </w:r>
      <w:r w:rsidR="00BE1CA4">
        <w:rPr>
          <w:rFonts w:cs="Arial"/>
          <w:i w:val="0"/>
          <w:sz w:val="20"/>
          <w:u w:val="none"/>
        </w:rPr>
        <w:t>)</w:t>
      </w:r>
      <w:r w:rsidR="00FD72DB">
        <w:rPr>
          <w:rFonts w:cs="Arial"/>
          <w:i w:val="0"/>
          <w:sz w:val="20"/>
          <w:u w:val="none"/>
        </w:rPr>
        <w:t xml:space="preserve"> O critério de julgamento será o </w:t>
      </w:r>
      <w:r w:rsidR="00D07FE8">
        <w:rPr>
          <w:rFonts w:cs="Arial"/>
          <w:i w:val="0"/>
          <w:sz w:val="20"/>
          <w:u w:val="none"/>
        </w:rPr>
        <w:t>“</w:t>
      </w:r>
      <w:r w:rsidR="00FD72DB">
        <w:rPr>
          <w:rFonts w:cs="Arial"/>
          <w:i w:val="0"/>
          <w:sz w:val="20"/>
          <w:u w:val="none"/>
        </w:rPr>
        <w:t>menor valor total da proposta</w:t>
      </w:r>
      <w:r w:rsidR="00D07FE8">
        <w:rPr>
          <w:rFonts w:cs="Arial"/>
          <w:i w:val="0"/>
          <w:sz w:val="20"/>
          <w:u w:val="none"/>
        </w:rPr>
        <w:t>”</w:t>
      </w:r>
      <w:r w:rsidR="00DE264D">
        <w:rPr>
          <w:rFonts w:cs="Arial"/>
          <w:i w:val="0"/>
          <w:sz w:val="20"/>
          <w:u w:val="none"/>
        </w:rPr>
        <w:t>, por lote.</w:t>
      </w:r>
    </w:p>
    <w:p w:rsidR="00FD72DB" w:rsidRDefault="00FD72DB" w:rsidP="00FD72DB">
      <w:pPr>
        <w:ind w:right="12"/>
        <w:jc w:val="both"/>
        <w:rPr>
          <w:rFonts w:cs="Arial"/>
          <w:b/>
          <w:sz w:val="20"/>
        </w:rPr>
      </w:pPr>
    </w:p>
    <w:p w:rsidR="00BC00D1" w:rsidRDefault="0081109B" w:rsidP="00BC00D1">
      <w:pPr>
        <w:jc w:val="both"/>
        <w:rPr>
          <w:rFonts w:cs="Arial"/>
          <w:sz w:val="20"/>
        </w:rPr>
      </w:pPr>
      <w:r>
        <w:rPr>
          <w:rFonts w:cs="Arial"/>
          <w:b/>
          <w:sz w:val="20"/>
        </w:rPr>
        <w:t>I</w:t>
      </w:r>
      <w:r w:rsidR="00AA3743">
        <w:rPr>
          <w:rFonts w:cs="Arial"/>
          <w:b/>
          <w:sz w:val="20"/>
        </w:rPr>
        <w:t>V</w:t>
      </w:r>
      <w:r w:rsidR="00BC00D1" w:rsidRPr="00811917">
        <w:rPr>
          <w:rFonts w:cs="Arial"/>
          <w:b/>
          <w:sz w:val="20"/>
        </w:rPr>
        <w:t xml:space="preserve">) </w:t>
      </w:r>
      <w:r w:rsidR="00BC00D1" w:rsidRPr="00811917">
        <w:rPr>
          <w:rFonts w:cs="Arial"/>
          <w:sz w:val="20"/>
        </w:rPr>
        <w:t xml:space="preserve">Os preços ofertados são justos e certos, e não sofrerão qualquer tipo de reajuste durante o processo licitatório e </w:t>
      </w:r>
      <w:r w:rsidR="00A264B6">
        <w:rPr>
          <w:rFonts w:cs="Arial"/>
          <w:sz w:val="20"/>
        </w:rPr>
        <w:t>da</w:t>
      </w:r>
      <w:r w:rsidR="00BC00D1" w:rsidRPr="00811917">
        <w:rPr>
          <w:rFonts w:cs="Arial"/>
          <w:sz w:val="20"/>
        </w:rPr>
        <w:t xml:space="preserve"> vigência da ata de registro de preço.</w:t>
      </w:r>
    </w:p>
    <w:p w:rsidR="003137C4" w:rsidRDefault="003137C4" w:rsidP="00BC00D1">
      <w:pPr>
        <w:jc w:val="both"/>
        <w:rPr>
          <w:rFonts w:cs="Arial"/>
          <w:sz w:val="20"/>
        </w:rPr>
      </w:pPr>
    </w:p>
    <w:p w:rsidR="003137C4" w:rsidRDefault="003137C4" w:rsidP="003137C4">
      <w:pPr>
        <w:jc w:val="both"/>
        <w:rPr>
          <w:rFonts w:cs="Arial"/>
          <w:sz w:val="20"/>
        </w:rPr>
      </w:pPr>
      <w:r w:rsidRPr="001C22DA">
        <w:rPr>
          <w:rFonts w:cs="Arial"/>
          <w:b/>
          <w:sz w:val="20"/>
        </w:rPr>
        <w:t>V)</w:t>
      </w:r>
      <w:r>
        <w:rPr>
          <w:rFonts w:cs="Arial"/>
          <w:sz w:val="20"/>
        </w:rPr>
        <w:t xml:space="preserve"> A redução dos valores por ocasião do oferecimento dos lances será aplicada linearmente em cada item do lote.</w:t>
      </w:r>
    </w:p>
    <w:p w:rsidR="00444ED3" w:rsidRPr="002C3CBB" w:rsidRDefault="00444ED3" w:rsidP="00444ED3">
      <w:pPr>
        <w:ind w:left="567" w:right="-15"/>
        <w:jc w:val="both"/>
        <w:rPr>
          <w:rFonts w:cs="Arial"/>
          <w:b/>
          <w:sz w:val="20"/>
        </w:rPr>
      </w:pPr>
    </w:p>
    <w:p w:rsidR="00444ED3" w:rsidRPr="002C3CBB" w:rsidRDefault="00AA3743" w:rsidP="00444ED3">
      <w:pPr>
        <w:ind w:right="12"/>
        <w:jc w:val="both"/>
        <w:rPr>
          <w:rFonts w:cs="Arial"/>
          <w:sz w:val="20"/>
        </w:rPr>
      </w:pPr>
      <w:proofErr w:type="gramStart"/>
      <w:r>
        <w:rPr>
          <w:rFonts w:cs="Arial"/>
          <w:b/>
          <w:sz w:val="20"/>
        </w:rPr>
        <w:t>VI</w:t>
      </w:r>
      <w:r w:rsidR="00444ED3" w:rsidRPr="002C3CBB">
        <w:rPr>
          <w:rFonts w:cs="Arial"/>
          <w:b/>
          <w:sz w:val="20"/>
        </w:rPr>
        <w:t>)</w:t>
      </w:r>
      <w:proofErr w:type="gramEnd"/>
      <w:r w:rsidR="00444ED3" w:rsidRPr="002C3CBB">
        <w:rPr>
          <w:rFonts w:cs="Arial"/>
          <w:b/>
          <w:sz w:val="20"/>
        </w:rPr>
        <w:t xml:space="preserve"> VALIDADE DA PROPOSTA:</w:t>
      </w:r>
      <w:r w:rsidR="00444ED3" w:rsidRPr="002C3CBB">
        <w:rPr>
          <w:rFonts w:cs="Arial"/>
          <w:sz w:val="20"/>
        </w:rPr>
        <w:t xml:space="preserve"> ______ dias (mínimo de 60 dias).</w:t>
      </w:r>
    </w:p>
    <w:p w:rsidR="00444ED3" w:rsidRPr="002C3CBB" w:rsidRDefault="00444ED3" w:rsidP="00444ED3">
      <w:pPr>
        <w:jc w:val="both"/>
        <w:rPr>
          <w:rFonts w:cs="Arial"/>
          <w:b/>
          <w:sz w:val="20"/>
        </w:rPr>
      </w:pPr>
    </w:p>
    <w:p w:rsidR="00444ED3" w:rsidRDefault="00444ED3" w:rsidP="00444ED3">
      <w:pPr>
        <w:ind w:right="12"/>
        <w:jc w:val="center"/>
        <w:rPr>
          <w:rFonts w:cs="Arial"/>
          <w:sz w:val="20"/>
        </w:rPr>
      </w:pPr>
    </w:p>
    <w:p w:rsidR="00444ED3" w:rsidRDefault="00444ED3" w:rsidP="00444ED3">
      <w:pPr>
        <w:ind w:right="12"/>
        <w:jc w:val="center"/>
        <w:rPr>
          <w:rFonts w:cs="Arial"/>
          <w:sz w:val="20"/>
        </w:rPr>
      </w:pPr>
      <w:r w:rsidRPr="002C3CBB">
        <w:rPr>
          <w:rFonts w:cs="Arial"/>
          <w:sz w:val="20"/>
        </w:rPr>
        <w:t>Curitiba</w:t>
      </w:r>
      <w:proofErr w:type="gramStart"/>
      <w:r w:rsidRPr="002C3CBB">
        <w:rPr>
          <w:rFonts w:cs="Arial"/>
          <w:sz w:val="20"/>
        </w:rPr>
        <w:t>, ...</w:t>
      </w:r>
      <w:proofErr w:type="gramEnd"/>
      <w:r w:rsidRPr="002C3CBB">
        <w:rPr>
          <w:rFonts w:cs="Arial"/>
          <w:sz w:val="20"/>
        </w:rPr>
        <w:t xml:space="preserve">. </w:t>
      </w:r>
      <w:proofErr w:type="gramStart"/>
      <w:r w:rsidRPr="002C3CBB">
        <w:rPr>
          <w:rFonts w:cs="Arial"/>
          <w:sz w:val="20"/>
        </w:rPr>
        <w:t>de</w:t>
      </w:r>
      <w:proofErr w:type="gramEnd"/>
      <w:r w:rsidRPr="002C3CBB">
        <w:rPr>
          <w:rFonts w:cs="Arial"/>
          <w:sz w:val="20"/>
        </w:rPr>
        <w:t xml:space="preserve"> .</w:t>
      </w:r>
      <w:r>
        <w:rPr>
          <w:rFonts w:cs="Arial"/>
          <w:sz w:val="20"/>
        </w:rPr>
        <w:t>.</w:t>
      </w:r>
      <w:r w:rsidR="00F615EC">
        <w:rPr>
          <w:rFonts w:cs="Arial"/>
          <w:sz w:val="20"/>
        </w:rPr>
        <w:t xml:space="preserve">........................ </w:t>
      </w:r>
      <w:proofErr w:type="gramStart"/>
      <w:r w:rsidR="00F615EC">
        <w:rPr>
          <w:rFonts w:cs="Arial"/>
          <w:sz w:val="20"/>
        </w:rPr>
        <w:t>de</w:t>
      </w:r>
      <w:proofErr w:type="gramEnd"/>
      <w:r w:rsidR="00F615EC">
        <w:rPr>
          <w:rFonts w:cs="Arial"/>
          <w:sz w:val="20"/>
        </w:rPr>
        <w:t xml:space="preserve"> </w:t>
      </w:r>
      <w:r w:rsidR="00D95961">
        <w:rPr>
          <w:rFonts w:cs="Arial"/>
          <w:sz w:val="20"/>
        </w:rPr>
        <w:t>2013</w:t>
      </w:r>
      <w:r w:rsidRPr="002C3CBB">
        <w:rPr>
          <w:rFonts w:cs="Arial"/>
          <w:sz w:val="20"/>
        </w:rPr>
        <w:t>.</w:t>
      </w:r>
    </w:p>
    <w:p w:rsidR="00802032" w:rsidRPr="002C3CBB" w:rsidRDefault="00802032" w:rsidP="00444ED3">
      <w:pPr>
        <w:ind w:right="12"/>
        <w:jc w:val="center"/>
        <w:rPr>
          <w:rFonts w:cs="Arial"/>
          <w:sz w:val="20"/>
        </w:rPr>
      </w:pPr>
    </w:p>
    <w:p w:rsidR="00444ED3" w:rsidRPr="002C3CBB" w:rsidRDefault="00444ED3" w:rsidP="003160F7">
      <w:pPr>
        <w:ind w:right="12"/>
        <w:jc w:val="center"/>
        <w:rPr>
          <w:rFonts w:cs="Arial"/>
          <w:sz w:val="20"/>
        </w:rPr>
      </w:pPr>
      <w:r w:rsidRPr="002C3CBB">
        <w:rPr>
          <w:rFonts w:cs="Arial"/>
          <w:sz w:val="20"/>
        </w:rPr>
        <w:t>Assinatura do Representante Legal da Empresa</w:t>
      </w:r>
    </w:p>
    <w:p w:rsidR="00802032" w:rsidRDefault="00444ED3" w:rsidP="003160F7">
      <w:pPr>
        <w:ind w:right="12"/>
        <w:jc w:val="center"/>
        <w:rPr>
          <w:rFonts w:cs="Arial"/>
          <w:sz w:val="20"/>
        </w:rPr>
      </w:pPr>
      <w:r w:rsidRPr="002C3CBB">
        <w:rPr>
          <w:rFonts w:cs="Arial"/>
          <w:sz w:val="20"/>
        </w:rPr>
        <w:t>Nome</w:t>
      </w:r>
      <w:r>
        <w:rPr>
          <w:rFonts w:cs="Arial"/>
          <w:sz w:val="20"/>
        </w:rPr>
        <w:t xml:space="preserve"> </w:t>
      </w:r>
      <w:r w:rsidRPr="002C3CBB">
        <w:rPr>
          <w:rFonts w:cs="Arial"/>
          <w:sz w:val="20"/>
        </w:rPr>
        <w:t>legível</w:t>
      </w: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CD56C4" w:rsidRDefault="00CD56C4">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5" w:name="_Toc85246585"/>
      <w:bookmarkStart w:id="76" w:name="_Toc129759940"/>
      <w:bookmarkStart w:id="77" w:name="_Toc151429459"/>
      <w:bookmarkStart w:id="78" w:name="_Toc152148640"/>
      <w:bookmarkStart w:id="79" w:name="_Toc234232184"/>
      <w:bookmarkStart w:id="80" w:name="_Toc355594853"/>
      <w:r>
        <w:rPr>
          <w:rFonts w:cs="Arial"/>
          <w:sz w:val="20"/>
        </w:rPr>
        <w:t>20. ANEXO III – TERMO DE DECLARAÇÃO</w:t>
      </w:r>
      <w:bookmarkEnd w:id="75"/>
      <w:bookmarkEnd w:id="76"/>
      <w:bookmarkEnd w:id="77"/>
      <w:bookmarkEnd w:id="78"/>
      <w:bookmarkEnd w:id="79"/>
      <w:bookmarkEnd w:id="80"/>
    </w:p>
    <w:p w:rsidR="00CD56C4" w:rsidRDefault="00CD56C4">
      <w:pPr>
        <w:ind w:right="12"/>
        <w:jc w:val="both"/>
        <w:rPr>
          <w:rFonts w:cs="Arial"/>
          <w:sz w:val="20"/>
        </w:rPr>
      </w:pPr>
    </w:p>
    <w:p w:rsidR="00444ED3" w:rsidRDefault="00444ED3" w:rsidP="00444ED3">
      <w:pPr>
        <w:ind w:right="12"/>
        <w:jc w:val="both"/>
        <w:rPr>
          <w:rFonts w:cs="Arial"/>
          <w:sz w:val="20"/>
        </w:rPr>
      </w:pPr>
    </w:p>
    <w:p w:rsidR="00444ED3" w:rsidRPr="002C3CBB" w:rsidRDefault="00444ED3" w:rsidP="00444ED3">
      <w:pPr>
        <w:ind w:right="12"/>
        <w:jc w:val="both"/>
        <w:rPr>
          <w:rFonts w:cs="Arial"/>
          <w:sz w:val="20"/>
        </w:rPr>
      </w:pPr>
      <w:r w:rsidRPr="002C3CBB">
        <w:rPr>
          <w:rFonts w:cs="Arial"/>
          <w:sz w:val="20"/>
        </w:rPr>
        <w:t>Ao</w:t>
      </w:r>
    </w:p>
    <w:p w:rsidR="00444ED3" w:rsidRPr="002C3CBB" w:rsidRDefault="00444ED3" w:rsidP="00444ED3">
      <w:pPr>
        <w:ind w:right="12"/>
        <w:jc w:val="both"/>
        <w:rPr>
          <w:rFonts w:cs="Arial"/>
          <w:sz w:val="20"/>
        </w:rPr>
      </w:pPr>
      <w:r w:rsidRPr="002C3CBB">
        <w:rPr>
          <w:rFonts w:cs="Arial"/>
          <w:sz w:val="20"/>
        </w:rPr>
        <w:t>SEBRAE/PR - Serviço de Apoio às Micro e Pequenas Empresas do Estado do Paraná</w:t>
      </w:r>
    </w:p>
    <w:p w:rsidR="00444ED3" w:rsidRPr="002C3CBB" w:rsidRDefault="00444ED3" w:rsidP="00444ED3">
      <w:pPr>
        <w:pStyle w:val="Numerado"/>
        <w:tabs>
          <w:tab w:val="clear" w:pos="360"/>
        </w:tabs>
        <w:spacing w:line="240" w:lineRule="auto"/>
        <w:ind w:right="12"/>
        <w:rPr>
          <w:rFonts w:cs="Arial"/>
        </w:rPr>
      </w:pPr>
      <w:r w:rsidRPr="002C3CBB">
        <w:rPr>
          <w:rFonts w:cs="Arial"/>
        </w:rPr>
        <w:t>Curitiba/PR.</w:t>
      </w:r>
    </w:p>
    <w:p w:rsidR="00444ED3" w:rsidRPr="002C3CBB" w:rsidRDefault="00444ED3" w:rsidP="00444ED3">
      <w:pPr>
        <w:ind w:right="12"/>
        <w:jc w:val="both"/>
        <w:rPr>
          <w:rFonts w:cs="Arial"/>
          <w:sz w:val="20"/>
        </w:rPr>
      </w:pPr>
    </w:p>
    <w:p w:rsidR="00444ED3" w:rsidRDefault="00444ED3" w:rsidP="00444ED3">
      <w:pPr>
        <w:ind w:right="12"/>
        <w:jc w:val="both"/>
        <w:rPr>
          <w:rFonts w:cs="Arial"/>
          <w:b/>
          <w:sz w:val="20"/>
        </w:rPr>
      </w:pPr>
      <w:r w:rsidRPr="0060725D">
        <w:rPr>
          <w:rFonts w:cs="Arial"/>
          <w:b/>
          <w:sz w:val="20"/>
        </w:rPr>
        <w:t xml:space="preserve">Ref.: </w:t>
      </w:r>
      <w:r w:rsidRPr="0060725D">
        <w:rPr>
          <w:rFonts w:cs="Arial"/>
          <w:b/>
          <w:sz w:val="20"/>
        </w:rPr>
        <w:tab/>
        <w:t xml:space="preserve"> </w:t>
      </w:r>
      <w:r w:rsidR="002603A9">
        <w:rPr>
          <w:rFonts w:cs="Arial"/>
          <w:b/>
          <w:sz w:val="20"/>
        </w:rPr>
        <w:t xml:space="preserve">PREGÃO PRESENCIAL </w:t>
      </w:r>
      <w:r w:rsidRPr="0060725D">
        <w:rPr>
          <w:rFonts w:cs="Arial"/>
          <w:b/>
          <w:sz w:val="20"/>
        </w:rPr>
        <w:t xml:space="preserve">SEBRAE </w:t>
      </w:r>
      <w:r w:rsidR="00AE038A">
        <w:rPr>
          <w:rFonts w:cs="Arial"/>
          <w:b/>
          <w:sz w:val="20"/>
        </w:rPr>
        <w:t xml:space="preserve">N.º </w:t>
      </w:r>
      <w:r w:rsidR="00C1259B">
        <w:rPr>
          <w:rFonts w:cs="Arial"/>
          <w:b/>
          <w:sz w:val="20"/>
        </w:rPr>
        <w:t>11/2013</w:t>
      </w:r>
      <w:r w:rsidRPr="0060725D">
        <w:rPr>
          <w:rFonts w:cs="Arial"/>
          <w:b/>
          <w:sz w:val="20"/>
        </w:rPr>
        <w:t xml:space="preserve"> – </w:t>
      </w:r>
      <w:r w:rsidR="002271DA">
        <w:rPr>
          <w:rFonts w:cs="Arial"/>
          <w:b/>
          <w:sz w:val="20"/>
        </w:rPr>
        <w:t>AQUISIÇÃO DE TINTAS, PERFIS, CHAPAS, MATERIAIS DE ALUMINIO, DRY WALL</w:t>
      </w:r>
      <w:r w:rsidR="004F63D4">
        <w:rPr>
          <w:rFonts w:cs="Arial"/>
          <w:b/>
          <w:sz w:val="20"/>
        </w:rPr>
        <w:t>, FORRO</w:t>
      </w:r>
      <w:r w:rsidR="002271DA">
        <w:rPr>
          <w:rFonts w:cs="Arial"/>
          <w:b/>
          <w:sz w:val="20"/>
        </w:rPr>
        <w:t>.</w:t>
      </w:r>
    </w:p>
    <w:p w:rsidR="002271DA" w:rsidRDefault="002271DA" w:rsidP="00444ED3">
      <w:pPr>
        <w:ind w:right="12"/>
        <w:jc w:val="both"/>
        <w:rPr>
          <w:rFonts w:cs="Arial"/>
          <w:b/>
          <w:sz w:val="20"/>
        </w:rPr>
      </w:pPr>
    </w:p>
    <w:p w:rsidR="002271DA" w:rsidRPr="002C3CBB" w:rsidRDefault="002271DA" w:rsidP="00444ED3">
      <w:pPr>
        <w:ind w:right="12"/>
        <w:jc w:val="both"/>
        <w:rPr>
          <w:rFonts w:cs="Arial"/>
          <w:sz w:val="20"/>
        </w:rPr>
      </w:pPr>
    </w:p>
    <w:p w:rsidR="00444ED3" w:rsidRPr="002C3CBB" w:rsidRDefault="00444ED3" w:rsidP="00444ED3">
      <w:pPr>
        <w:ind w:right="12"/>
        <w:jc w:val="both"/>
        <w:rPr>
          <w:rFonts w:cs="Arial"/>
          <w:sz w:val="20"/>
        </w:rPr>
      </w:pPr>
      <w:r w:rsidRPr="002C3CBB">
        <w:rPr>
          <w:rFonts w:cs="Arial"/>
          <w:sz w:val="20"/>
        </w:rPr>
        <w:t xml:space="preserve">A </w:t>
      </w:r>
      <w:proofErr w:type="gramStart"/>
      <w:r w:rsidRPr="002C3CBB">
        <w:rPr>
          <w:rFonts w:cs="Arial"/>
          <w:sz w:val="20"/>
        </w:rPr>
        <w:t>Empresa ...</w:t>
      </w:r>
      <w:proofErr w:type="gramEnd"/>
      <w:r w:rsidRPr="002C3CBB">
        <w:rPr>
          <w:rFonts w:cs="Arial"/>
          <w:sz w:val="20"/>
        </w:rPr>
        <w:t xml:space="preserve">........................................., inscrita no CNPJ sob n.º............................., Inscrição Estadual n.º ........................, com endereço na rua ........................................, n.º ....... , nesta cidade </w:t>
      </w:r>
      <w:proofErr w:type="gramStart"/>
      <w:r w:rsidRPr="002C3CBB">
        <w:rPr>
          <w:rFonts w:cs="Arial"/>
          <w:sz w:val="20"/>
        </w:rPr>
        <w:t>de ...</w:t>
      </w:r>
      <w:proofErr w:type="gramEnd"/>
      <w:r w:rsidRPr="002C3CBB">
        <w:rPr>
          <w:rFonts w:cs="Arial"/>
          <w:sz w:val="20"/>
        </w:rPr>
        <w:t>........../...., propõe a essa entidade a participação no certame lici</w:t>
      </w:r>
      <w:r w:rsidR="00FA47E3">
        <w:rPr>
          <w:rFonts w:cs="Arial"/>
          <w:sz w:val="20"/>
        </w:rPr>
        <w:t>tatório, modalidade PREGÃO</w:t>
      </w:r>
      <w:r w:rsidRPr="002C3CBB">
        <w:rPr>
          <w:rFonts w:cs="Arial"/>
          <w:sz w:val="20"/>
        </w:rPr>
        <w:t xml:space="preserve">, acima referenciado:   </w:t>
      </w:r>
    </w:p>
    <w:p w:rsidR="00444ED3" w:rsidRPr="002C3CBB" w:rsidRDefault="00444ED3" w:rsidP="00444ED3">
      <w:pPr>
        <w:ind w:right="12"/>
        <w:jc w:val="both"/>
        <w:rPr>
          <w:rFonts w:cs="Arial"/>
          <w:sz w:val="20"/>
        </w:rPr>
      </w:pPr>
    </w:p>
    <w:p w:rsidR="00444ED3" w:rsidRPr="002C3CBB" w:rsidRDefault="00444ED3" w:rsidP="00444ED3">
      <w:pPr>
        <w:ind w:right="12"/>
        <w:jc w:val="both"/>
        <w:rPr>
          <w:rFonts w:cs="Arial"/>
          <w:sz w:val="20"/>
        </w:rPr>
      </w:pPr>
      <w:r w:rsidRPr="002C3CBB">
        <w:rPr>
          <w:rFonts w:cs="Arial"/>
          <w:sz w:val="20"/>
        </w:rPr>
        <w:t>DECLARAMOS QUE:</w:t>
      </w:r>
    </w:p>
    <w:p w:rsidR="00444ED3" w:rsidRPr="002C3CBB" w:rsidRDefault="00444ED3" w:rsidP="00444ED3">
      <w:pPr>
        <w:ind w:right="12"/>
        <w:jc w:val="both"/>
        <w:rPr>
          <w:rFonts w:cs="Arial"/>
          <w:sz w:val="20"/>
        </w:rPr>
      </w:pPr>
    </w:p>
    <w:p w:rsidR="00444ED3" w:rsidRPr="002C3CBB" w:rsidRDefault="00444ED3" w:rsidP="00444ED3">
      <w:pPr>
        <w:ind w:right="12"/>
        <w:jc w:val="both"/>
        <w:rPr>
          <w:rFonts w:cs="Arial"/>
          <w:sz w:val="20"/>
        </w:rPr>
      </w:pPr>
      <w:r w:rsidRPr="002C3CBB">
        <w:rPr>
          <w:rFonts w:cs="Arial"/>
          <w:b/>
          <w:sz w:val="20"/>
        </w:rPr>
        <w:t>I)</w:t>
      </w:r>
      <w:r w:rsidRPr="002C3CBB">
        <w:rPr>
          <w:rFonts w:cs="Arial"/>
          <w:sz w:val="20"/>
        </w:rPr>
        <w:t xml:space="preserve"> Examinamos cuidadosamente o edital, inteiramo-nos de todos os seus detalhes e com eles concordamos, aceitamos todos os seus termos e condições e a eles desde já nos submetemos; </w:t>
      </w:r>
    </w:p>
    <w:p w:rsidR="00444ED3" w:rsidRPr="002C3CBB" w:rsidRDefault="00444ED3" w:rsidP="00444ED3">
      <w:pPr>
        <w:ind w:right="12"/>
        <w:jc w:val="both"/>
        <w:rPr>
          <w:rFonts w:cs="Arial"/>
          <w:sz w:val="20"/>
        </w:rPr>
      </w:pPr>
    </w:p>
    <w:p w:rsidR="00444ED3" w:rsidRPr="002C3CBB" w:rsidRDefault="00444ED3" w:rsidP="00444ED3">
      <w:pPr>
        <w:ind w:right="12"/>
        <w:jc w:val="both"/>
        <w:rPr>
          <w:rFonts w:cs="Arial"/>
          <w:sz w:val="20"/>
        </w:rPr>
      </w:pPr>
      <w:proofErr w:type="gramStart"/>
      <w:r w:rsidRPr="002C3CBB">
        <w:rPr>
          <w:rFonts w:cs="Arial"/>
          <w:b/>
          <w:sz w:val="20"/>
        </w:rPr>
        <w:t>II)</w:t>
      </w:r>
      <w:proofErr w:type="gramEnd"/>
      <w:r w:rsidRPr="002C3CBB">
        <w:rPr>
          <w:rFonts w:cs="Arial"/>
          <w:b/>
          <w:sz w:val="20"/>
        </w:rPr>
        <w:t xml:space="preserve"> </w:t>
      </w:r>
      <w:r w:rsidRPr="002C3CBB">
        <w:rPr>
          <w:rFonts w:cs="Arial"/>
          <w:sz w:val="20"/>
        </w:rPr>
        <w:t xml:space="preserve">Todas as dúvidas ou questionamentos formulados foram devidamente esclarecidos, bem como recebemos todos os elementos e informações para </w:t>
      </w:r>
      <w:r w:rsidR="00AE33FE">
        <w:rPr>
          <w:rFonts w:cs="Arial"/>
          <w:sz w:val="20"/>
        </w:rPr>
        <w:t xml:space="preserve">o integral </w:t>
      </w:r>
      <w:r w:rsidRPr="002C3CBB">
        <w:rPr>
          <w:rFonts w:cs="Arial"/>
          <w:sz w:val="20"/>
        </w:rPr>
        <w:t>cumprimento das obrigações objeto da licitação;</w:t>
      </w:r>
    </w:p>
    <w:p w:rsidR="00444ED3" w:rsidRPr="002C3CBB" w:rsidRDefault="00444ED3" w:rsidP="00444ED3">
      <w:pPr>
        <w:ind w:right="12"/>
        <w:jc w:val="both"/>
        <w:rPr>
          <w:rFonts w:cs="Arial"/>
          <w:b/>
          <w:sz w:val="20"/>
        </w:rPr>
      </w:pPr>
    </w:p>
    <w:p w:rsidR="00444ED3" w:rsidRPr="002C3CBB" w:rsidRDefault="00444ED3" w:rsidP="00444ED3">
      <w:pPr>
        <w:ind w:right="12"/>
        <w:jc w:val="both"/>
        <w:rPr>
          <w:rFonts w:cs="Arial"/>
          <w:sz w:val="20"/>
        </w:rPr>
      </w:pPr>
      <w:r w:rsidRPr="002C3CBB">
        <w:rPr>
          <w:rFonts w:cs="Arial"/>
          <w:b/>
          <w:sz w:val="20"/>
        </w:rPr>
        <w:t>III)</w:t>
      </w:r>
      <w:r w:rsidRPr="002C3CBB">
        <w:rPr>
          <w:rFonts w:cs="Arial"/>
          <w:sz w:val="20"/>
        </w:rPr>
        <w:t xml:space="preserve"> Nos valores constantes da proposta estão incluídas todas as despesas dec</w:t>
      </w:r>
      <w:r w:rsidR="00ED1B7C">
        <w:rPr>
          <w:rFonts w:cs="Arial"/>
          <w:sz w:val="20"/>
        </w:rPr>
        <w:t>orrentes da execução da ata de registro de preço</w:t>
      </w:r>
      <w:r w:rsidRPr="002C3CBB">
        <w:rPr>
          <w:rFonts w:cs="Arial"/>
          <w:sz w:val="20"/>
        </w:rPr>
        <w:t>, tais como equipamentos, materiais,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
    <w:p w:rsidR="00444ED3" w:rsidRPr="002C3CBB" w:rsidRDefault="00444ED3" w:rsidP="00444ED3">
      <w:pPr>
        <w:tabs>
          <w:tab w:val="left" w:pos="456"/>
        </w:tabs>
        <w:ind w:right="12"/>
        <w:jc w:val="both"/>
        <w:rPr>
          <w:rFonts w:cs="Arial"/>
          <w:sz w:val="20"/>
        </w:rPr>
      </w:pPr>
    </w:p>
    <w:p w:rsidR="00444ED3" w:rsidRPr="002C3CBB" w:rsidRDefault="008E44EB" w:rsidP="00444ED3">
      <w:pPr>
        <w:ind w:right="12"/>
        <w:jc w:val="both"/>
        <w:rPr>
          <w:rFonts w:cs="Arial"/>
          <w:sz w:val="20"/>
        </w:rPr>
      </w:pPr>
      <w:r>
        <w:rPr>
          <w:rFonts w:cs="Arial"/>
          <w:b/>
          <w:sz w:val="20"/>
        </w:rPr>
        <w:t>I</w:t>
      </w:r>
      <w:r w:rsidR="00444ED3" w:rsidRPr="002C3CBB">
        <w:rPr>
          <w:rFonts w:cs="Arial"/>
          <w:b/>
          <w:sz w:val="20"/>
        </w:rPr>
        <w:t>V)</w:t>
      </w:r>
      <w:r w:rsidR="00444ED3" w:rsidRPr="002C3CBB">
        <w:rPr>
          <w:rFonts w:cs="Arial"/>
          <w:sz w:val="20"/>
        </w:rPr>
        <w:t xml:space="preserve"> A signatária não se encontra suspensa de licitar ou contratar com o Sistema </w:t>
      </w:r>
      <w:proofErr w:type="spellStart"/>
      <w:proofErr w:type="gramStart"/>
      <w:r w:rsidR="00444ED3" w:rsidRPr="002C3CBB">
        <w:rPr>
          <w:rFonts w:cs="Arial"/>
          <w:sz w:val="20"/>
        </w:rPr>
        <w:t>Sebrae</w:t>
      </w:r>
      <w:proofErr w:type="spellEnd"/>
      <w:proofErr w:type="gramEnd"/>
      <w:r w:rsidR="00444ED3" w:rsidRPr="002C3CBB">
        <w:rPr>
          <w:rFonts w:cs="Arial"/>
          <w:sz w:val="20"/>
        </w:rPr>
        <w:t>.</w:t>
      </w:r>
    </w:p>
    <w:p w:rsidR="00444ED3" w:rsidRDefault="00444ED3" w:rsidP="00444ED3">
      <w:pPr>
        <w:ind w:right="12"/>
        <w:jc w:val="center"/>
        <w:rPr>
          <w:rFonts w:cs="Arial"/>
          <w:sz w:val="20"/>
        </w:rPr>
      </w:pPr>
    </w:p>
    <w:p w:rsidR="00444ED3" w:rsidRDefault="00444ED3" w:rsidP="00444ED3">
      <w:pPr>
        <w:ind w:right="12"/>
        <w:rPr>
          <w:rFonts w:cs="Arial"/>
          <w:sz w:val="20"/>
        </w:rPr>
      </w:pPr>
    </w:p>
    <w:p w:rsidR="00444ED3" w:rsidRDefault="00444ED3" w:rsidP="00444ED3">
      <w:pPr>
        <w:ind w:right="12"/>
        <w:rPr>
          <w:rFonts w:cs="Arial"/>
          <w:sz w:val="20"/>
        </w:rPr>
      </w:pPr>
    </w:p>
    <w:p w:rsidR="00444ED3" w:rsidRPr="002C3CBB" w:rsidRDefault="00444ED3" w:rsidP="00444ED3">
      <w:pPr>
        <w:ind w:right="12"/>
        <w:jc w:val="center"/>
        <w:rPr>
          <w:rFonts w:cs="Arial"/>
          <w:sz w:val="20"/>
        </w:rPr>
      </w:pPr>
    </w:p>
    <w:p w:rsidR="00444ED3" w:rsidRPr="002C3CBB" w:rsidRDefault="00444ED3" w:rsidP="00444ED3">
      <w:pPr>
        <w:ind w:right="12"/>
        <w:jc w:val="center"/>
        <w:rPr>
          <w:rFonts w:cs="Arial"/>
          <w:sz w:val="20"/>
        </w:rPr>
      </w:pPr>
      <w:r w:rsidRPr="002C3CBB">
        <w:rPr>
          <w:rFonts w:cs="Arial"/>
          <w:sz w:val="20"/>
        </w:rPr>
        <w:t>Curitiba</w:t>
      </w:r>
      <w:proofErr w:type="gramStart"/>
      <w:r w:rsidRPr="002C3CBB">
        <w:rPr>
          <w:rFonts w:cs="Arial"/>
          <w:sz w:val="20"/>
        </w:rPr>
        <w:t>, ...</w:t>
      </w:r>
      <w:proofErr w:type="gramEnd"/>
      <w:r w:rsidRPr="002C3CBB">
        <w:rPr>
          <w:rFonts w:cs="Arial"/>
          <w:sz w:val="20"/>
        </w:rPr>
        <w:t xml:space="preserve">. </w:t>
      </w:r>
      <w:proofErr w:type="gramStart"/>
      <w:r w:rsidRPr="002C3CBB">
        <w:rPr>
          <w:rFonts w:cs="Arial"/>
          <w:sz w:val="20"/>
        </w:rPr>
        <w:t>de</w:t>
      </w:r>
      <w:proofErr w:type="gramEnd"/>
      <w:r w:rsidRPr="002C3CBB">
        <w:rPr>
          <w:rFonts w:cs="Arial"/>
          <w:sz w:val="20"/>
        </w:rPr>
        <w:t xml:space="preserve"> .</w:t>
      </w:r>
      <w:r>
        <w:rPr>
          <w:rFonts w:cs="Arial"/>
          <w:sz w:val="20"/>
        </w:rPr>
        <w:t>.</w:t>
      </w:r>
      <w:r w:rsidR="00152CC5">
        <w:rPr>
          <w:rFonts w:cs="Arial"/>
          <w:sz w:val="20"/>
        </w:rPr>
        <w:t xml:space="preserve">........................ </w:t>
      </w:r>
      <w:proofErr w:type="gramStart"/>
      <w:r w:rsidR="00152CC5">
        <w:rPr>
          <w:rFonts w:cs="Arial"/>
          <w:sz w:val="20"/>
        </w:rPr>
        <w:t>de</w:t>
      </w:r>
      <w:proofErr w:type="gramEnd"/>
      <w:r w:rsidR="00152CC5">
        <w:rPr>
          <w:rFonts w:cs="Arial"/>
          <w:sz w:val="20"/>
        </w:rPr>
        <w:t xml:space="preserve"> </w:t>
      </w:r>
      <w:r w:rsidR="00D95961">
        <w:rPr>
          <w:rFonts w:cs="Arial"/>
          <w:sz w:val="20"/>
        </w:rPr>
        <w:t>2013</w:t>
      </w:r>
      <w:r w:rsidRPr="002C3CBB">
        <w:rPr>
          <w:rFonts w:cs="Arial"/>
          <w:sz w:val="20"/>
        </w:rPr>
        <w:t>.</w:t>
      </w:r>
    </w:p>
    <w:p w:rsidR="00444ED3" w:rsidRPr="002C3CBB" w:rsidRDefault="00444ED3" w:rsidP="008E44EB">
      <w:pPr>
        <w:ind w:right="12"/>
        <w:rPr>
          <w:rFonts w:cs="Arial"/>
          <w:sz w:val="20"/>
        </w:rPr>
      </w:pPr>
    </w:p>
    <w:p w:rsidR="00444ED3" w:rsidRPr="002C3CBB" w:rsidRDefault="00444ED3" w:rsidP="00444ED3">
      <w:pPr>
        <w:ind w:right="12"/>
        <w:jc w:val="center"/>
        <w:rPr>
          <w:rFonts w:cs="Arial"/>
          <w:sz w:val="20"/>
        </w:rPr>
      </w:pPr>
    </w:p>
    <w:p w:rsidR="00444ED3" w:rsidRPr="002C3CBB" w:rsidRDefault="00444ED3" w:rsidP="00444ED3">
      <w:pPr>
        <w:ind w:right="12"/>
        <w:jc w:val="center"/>
        <w:rPr>
          <w:rFonts w:cs="Arial"/>
          <w:sz w:val="20"/>
        </w:rPr>
      </w:pPr>
      <w:r w:rsidRPr="002C3CBB">
        <w:rPr>
          <w:rFonts w:cs="Arial"/>
          <w:sz w:val="20"/>
        </w:rPr>
        <w:t>Assinatura do Representante Legal da Empresa</w:t>
      </w:r>
    </w:p>
    <w:p w:rsidR="00444ED3" w:rsidRPr="002C3CBB" w:rsidRDefault="00444ED3" w:rsidP="00444ED3">
      <w:pPr>
        <w:ind w:right="12"/>
        <w:jc w:val="center"/>
        <w:rPr>
          <w:rFonts w:cs="Arial"/>
          <w:sz w:val="20"/>
        </w:rPr>
      </w:pPr>
      <w:r w:rsidRPr="002C3CBB">
        <w:rPr>
          <w:rFonts w:cs="Arial"/>
          <w:sz w:val="20"/>
        </w:rPr>
        <w:t>Nome legível</w:t>
      </w:r>
    </w:p>
    <w:p w:rsidR="00CD56C4" w:rsidRDefault="00CD56C4">
      <w:pPr>
        <w:pStyle w:val="Default"/>
        <w:spacing w:before="100" w:after="100"/>
        <w:jc w:val="both"/>
      </w:pPr>
    </w:p>
    <w:p w:rsidR="00681C5B" w:rsidRDefault="00681C5B">
      <w:pPr>
        <w:pStyle w:val="Default"/>
        <w:spacing w:before="100" w:after="100"/>
        <w:jc w:val="both"/>
      </w:pPr>
    </w:p>
    <w:p w:rsidR="00681C5B" w:rsidRDefault="00681C5B">
      <w:pPr>
        <w:pStyle w:val="Default"/>
        <w:spacing w:before="100" w:after="100"/>
        <w:jc w:val="both"/>
      </w:pPr>
    </w:p>
    <w:p w:rsidR="00681C5B" w:rsidRDefault="00681C5B">
      <w:pPr>
        <w:pStyle w:val="Default"/>
        <w:spacing w:before="100" w:after="100"/>
        <w:jc w:val="both"/>
      </w:pPr>
    </w:p>
    <w:p w:rsidR="008337D0" w:rsidRDefault="008337D0">
      <w:pPr>
        <w:pStyle w:val="Default"/>
        <w:spacing w:before="100" w:after="100"/>
        <w:jc w:val="both"/>
      </w:pPr>
    </w:p>
    <w:p w:rsidR="008337D0" w:rsidRDefault="008337D0">
      <w:pPr>
        <w:pStyle w:val="Default"/>
        <w:spacing w:before="100" w:after="100"/>
        <w:jc w:val="both"/>
      </w:pPr>
    </w:p>
    <w:p w:rsidR="008337D0" w:rsidRDefault="008337D0">
      <w:pPr>
        <w:pStyle w:val="Default"/>
        <w:spacing w:before="100" w:after="100"/>
        <w:jc w:val="both"/>
      </w:pPr>
    </w:p>
    <w:p w:rsidR="008337D0" w:rsidRDefault="008337D0">
      <w:pPr>
        <w:pStyle w:val="Default"/>
        <w:spacing w:before="100" w:after="100"/>
        <w:jc w:val="both"/>
      </w:pPr>
    </w:p>
    <w:p w:rsidR="008337D0" w:rsidRDefault="008337D0">
      <w:pPr>
        <w:pStyle w:val="Default"/>
        <w:spacing w:before="100" w:after="100"/>
        <w:jc w:val="both"/>
      </w:pPr>
    </w:p>
    <w:p w:rsidR="00DF738F" w:rsidRDefault="00DF738F">
      <w:pPr>
        <w:pStyle w:val="Default"/>
        <w:spacing w:before="100" w:after="100"/>
        <w:jc w:val="both"/>
      </w:pPr>
    </w:p>
    <w:p w:rsidR="00CD56C4" w:rsidRDefault="00CD56C4">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1" w:name="_Toc152148641"/>
      <w:bookmarkStart w:id="82" w:name="_Toc234232185"/>
      <w:bookmarkStart w:id="83" w:name="_Toc56909698"/>
      <w:bookmarkStart w:id="84" w:name="_Toc76826407"/>
      <w:bookmarkStart w:id="85" w:name="_Toc355594854"/>
      <w:r>
        <w:rPr>
          <w:rFonts w:cs="Arial"/>
          <w:sz w:val="20"/>
        </w:rPr>
        <w:lastRenderedPageBreak/>
        <w:t>21. ANEXO IV – MODELO DE ATESTADO DE CAPACIDADE TÉCNICA</w:t>
      </w:r>
      <w:bookmarkEnd w:id="81"/>
      <w:bookmarkEnd w:id="82"/>
      <w:bookmarkEnd w:id="85"/>
    </w:p>
    <w:bookmarkEnd w:id="83"/>
    <w:bookmarkEnd w:id="84"/>
    <w:p w:rsidR="00CD56C4" w:rsidRDefault="00CD56C4">
      <w:pPr>
        <w:jc w:val="both"/>
        <w:rPr>
          <w:rFonts w:cs="Arial"/>
          <w:b/>
          <w:sz w:val="20"/>
        </w:rPr>
      </w:pPr>
    </w:p>
    <w:p w:rsidR="002603A9" w:rsidRPr="002C3CBB" w:rsidRDefault="002603A9" w:rsidP="002603A9">
      <w:pPr>
        <w:jc w:val="both"/>
        <w:rPr>
          <w:rFonts w:cs="Arial"/>
          <w:sz w:val="20"/>
        </w:rPr>
      </w:pPr>
      <w:r w:rsidRPr="002C3CBB">
        <w:rPr>
          <w:rFonts w:cs="Arial"/>
          <w:sz w:val="20"/>
        </w:rPr>
        <w:t>Ao</w:t>
      </w:r>
    </w:p>
    <w:p w:rsidR="002603A9" w:rsidRPr="002C3CBB" w:rsidRDefault="002603A9" w:rsidP="002603A9">
      <w:pPr>
        <w:jc w:val="both"/>
        <w:rPr>
          <w:rFonts w:cs="Arial"/>
          <w:sz w:val="20"/>
        </w:rPr>
      </w:pPr>
      <w:r w:rsidRPr="002C3CBB">
        <w:rPr>
          <w:rFonts w:cs="Arial"/>
          <w:sz w:val="20"/>
        </w:rPr>
        <w:t>SEBRAE/PR - Serviço de Apoio às Micro e Pequenas Empresas do Estado do Paraná - Curitiba/PR</w:t>
      </w: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sz w:val="20"/>
        </w:rPr>
      </w:pPr>
      <w:r w:rsidRPr="002C3CBB">
        <w:rPr>
          <w:rFonts w:cs="Arial"/>
          <w:sz w:val="20"/>
        </w:rPr>
        <w:t xml:space="preserve">Atestamos, para todos os fins de direito, que a </w:t>
      </w:r>
      <w:proofErr w:type="gramStart"/>
      <w:r w:rsidRPr="002C3CBB">
        <w:rPr>
          <w:rFonts w:cs="Arial"/>
          <w:sz w:val="20"/>
        </w:rPr>
        <w:t>empresa ...</w:t>
      </w:r>
      <w:proofErr w:type="gramEnd"/>
      <w:r w:rsidRPr="002C3CBB">
        <w:rPr>
          <w:rFonts w:cs="Arial"/>
          <w:sz w:val="20"/>
        </w:rPr>
        <w:t xml:space="preserve">......................................................................................., estabelecida na Rua  ............................................................................, n.º ...................., bairro ............................................, cidade....................................................................., </w:t>
      </w:r>
      <w:r w:rsidR="004E0C39">
        <w:rPr>
          <w:rFonts w:cs="Arial"/>
          <w:sz w:val="20"/>
        </w:rPr>
        <w:t>E</w:t>
      </w:r>
      <w:r w:rsidRPr="002C3CBB">
        <w:rPr>
          <w:rFonts w:cs="Arial"/>
          <w:sz w:val="20"/>
        </w:rPr>
        <w:t>stado............................................, CNPJ n.º ............................................................., é nosso fornecedor de (</w:t>
      </w:r>
      <w:r w:rsidRPr="002C3CBB">
        <w:rPr>
          <w:rFonts w:cs="Arial"/>
          <w:i/>
          <w:sz w:val="20"/>
        </w:rPr>
        <w:t>descrever os serviços executados)</w:t>
      </w:r>
      <w:r w:rsidRPr="002C3CBB">
        <w:rPr>
          <w:rFonts w:cs="Arial"/>
          <w:sz w:val="20"/>
        </w:rPr>
        <w:t>, cumprindo sempre e pontualmente com as obrigações assumidas, no tocante aos serviços solicitados ou produtos entregues, pelo que declaramos estar apta a cumprir com o objeto licitado</w:t>
      </w:r>
      <w:r w:rsidRPr="002C3CBB">
        <w:rPr>
          <w:rFonts w:cs="Arial"/>
          <w:i/>
          <w:sz w:val="20"/>
        </w:rPr>
        <w:t>,</w:t>
      </w:r>
      <w:r w:rsidRPr="002C3CBB">
        <w:rPr>
          <w:rFonts w:cs="Arial"/>
          <w:sz w:val="20"/>
        </w:rPr>
        <w:t xml:space="preserve"> nada tendo que a desabone.</w:t>
      </w:r>
    </w:p>
    <w:p w:rsidR="002603A9" w:rsidRPr="002C3CBB" w:rsidRDefault="002603A9" w:rsidP="002603A9">
      <w:pPr>
        <w:jc w:val="both"/>
        <w:rPr>
          <w:rFonts w:cs="Arial"/>
          <w:sz w:val="20"/>
        </w:rPr>
      </w:pPr>
    </w:p>
    <w:p w:rsidR="002603A9" w:rsidRPr="002C3CBB" w:rsidRDefault="002603A9" w:rsidP="002603A9">
      <w:pPr>
        <w:jc w:val="both"/>
        <w:rPr>
          <w:rFonts w:cs="Arial"/>
          <w:sz w:val="20"/>
        </w:rPr>
      </w:pPr>
      <w:r w:rsidRPr="002C3CBB">
        <w:rPr>
          <w:rFonts w:cs="Arial"/>
          <w:sz w:val="20"/>
        </w:rPr>
        <w:t xml:space="preserve">Por ser verdade, firmamos </w:t>
      </w:r>
      <w:proofErr w:type="gramStart"/>
      <w:r w:rsidRPr="002C3CBB">
        <w:rPr>
          <w:rFonts w:cs="Arial"/>
          <w:sz w:val="20"/>
        </w:rPr>
        <w:t>a presente</w:t>
      </w:r>
      <w:proofErr w:type="gramEnd"/>
      <w:r w:rsidRPr="002C3CBB">
        <w:rPr>
          <w:rFonts w:cs="Arial"/>
          <w:sz w:val="20"/>
        </w:rPr>
        <w:t>.</w:t>
      </w:r>
    </w:p>
    <w:p w:rsidR="002603A9" w:rsidRPr="002C3CBB" w:rsidRDefault="002603A9" w:rsidP="002603A9">
      <w:pPr>
        <w:jc w:val="both"/>
        <w:rPr>
          <w:rFonts w:cs="Arial"/>
          <w:sz w:val="20"/>
        </w:rPr>
      </w:pPr>
    </w:p>
    <w:p w:rsidR="002603A9" w:rsidRPr="002C3CBB" w:rsidRDefault="002603A9" w:rsidP="002603A9">
      <w:pPr>
        <w:jc w:val="both"/>
        <w:rPr>
          <w:rFonts w:cs="Arial"/>
          <w:b/>
          <w:sz w:val="20"/>
        </w:rPr>
      </w:pPr>
    </w:p>
    <w:p w:rsidR="002603A9" w:rsidRPr="002C3CBB" w:rsidRDefault="002603A9" w:rsidP="002603A9">
      <w:pPr>
        <w:jc w:val="both"/>
        <w:rPr>
          <w:rFonts w:cs="Arial"/>
          <w:sz w:val="20"/>
        </w:rPr>
      </w:pPr>
    </w:p>
    <w:p w:rsidR="002603A9" w:rsidRPr="002C3CBB" w:rsidRDefault="002603A9" w:rsidP="002603A9">
      <w:pPr>
        <w:jc w:val="both"/>
        <w:rPr>
          <w:rFonts w:cs="Arial"/>
          <w:sz w:val="20"/>
        </w:rPr>
      </w:pPr>
    </w:p>
    <w:p w:rsidR="002603A9" w:rsidRPr="002C3CBB" w:rsidRDefault="002603A9" w:rsidP="002603A9">
      <w:pPr>
        <w:jc w:val="both"/>
        <w:rPr>
          <w:rFonts w:cs="Arial"/>
          <w:sz w:val="20"/>
        </w:rPr>
      </w:pPr>
    </w:p>
    <w:p w:rsidR="002603A9" w:rsidRPr="002C3CBB" w:rsidRDefault="002603A9" w:rsidP="002603A9">
      <w:pPr>
        <w:jc w:val="both"/>
        <w:rPr>
          <w:rFonts w:cs="Arial"/>
          <w:sz w:val="20"/>
        </w:rPr>
      </w:pPr>
    </w:p>
    <w:p w:rsidR="002603A9" w:rsidRPr="002C3CBB" w:rsidRDefault="002603A9" w:rsidP="002603A9">
      <w:pPr>
        <w:jc w:val="center"/>
        <w:rPr>
          <w:rFonts w:cs="Arial"/>
          <w:sz w:val="20"/>
        </w:rPr>
      </w:pPr>
      <w:proofErr w:type="gramStart"/>
      <w:r w:rsidRPr="002C3CBB">
        <w:rPr>
          <w:rFonts w:cs="Arial"/>
          <w:sz w:val="20"/>
        </w:rPr>
        <w:t>..................................</w:t>
      </w:r>
      <w:proofErr w:type="gramEnd"/>
      <w:r w:rsidRPr="002C3CBB">
        <w:rPr>
          <w:rFonts w:cs="Arial"/>
          <w:sz w:val="20"/>
        </w:rPr>
        <w:t xml:space="preserve">/PR, ..... </w:t>
      </w:r>
      <w:proofErr w:type="gramStart"/>
      <w:r w:rsidRPr="002C3CBB">
        <w:rPr>
          <w:rFonts w:cs="Arial"/>
          <w:sz w:val="20"/>
        </w:rPr>
        <w:t>de</w:t>
      </w:r>
      <w:proofErr w:type="gramEnd"/>
      <w:r w:rsidRPr="002C3CBB">
        <w:rPr>
          <w:rFonts w:cs="Arial"/>
          <w:sz w:val="20"/>
        </w:rPr>
        <w:t xml:space="preserve"> .................. </w:t>
      </w:r>
      <w:proofErr w:type="gramStart"/>
      <w:r w:rsidRPr="002C3CBB">
        <w:rPr>
          <w:rFonts w:cs="Arial"/>
          <w:sz w:val="20"/>
        </w:rPr>
        <w:t>de</w:t>
      </w:r>
      <w:proofErr w:type="gramEnd"/>
      <w:r w:rsidRPr="002C3CBB">
        <w:rPr>
          <w:rFonts w:cs="Arial"/>
          <w:sz w:val="20"/>
        </w:rPr>
        <w:t xml:space="preserve"> </w:t>
      </w:r>
      <w:r w:rsidR="00D95961">
        <w:rPr>
          <w:rFonts w:cs="Arial"/>
          <w:sz w:val="20"/>
        </w:rPr>
        <w:t>2013</w:t>
      </w:r>
      <w:r w:rsidRPr="002C3CBB">
        <w:rPr>
          <w:rFonts w:cs="Arial"/>
          <w:sz w:val="20"/>
        </w:rPr>
        <w:t xml:space="preserve"> .</w:t>
      </w: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r w:rsidRPr="002C3CBB">
        <w:rPr>
          <w:rFonts w:cs="Arial"/>
          <w:sz w:val="20"/>
        </w:rPr>
        <w:t>Assinatura do Representante Legal da Empresa</w:t>
      </w:r>
    </w:p>
    <w:p w:rsidR="002603A9" w:rsidRPr="002C3CBB" w:rsidRDefault="002603A9" w:rsidP="002603A9">
      <w:pPr>
        <w:jc w:val="center"/>
        <w:rPr>
          <w:rFonts w:cs="Arial"/>
          <w:sz w:val="20"/>
        </w:rPr>
      </w:pPr>
      <w:r w:rsidRPr="002C3CBB">
        <w:rPr>
          <w:rFonts w:cs="Arial"/>
          <w:sz w:val="20"/>
        </w:rPr>
        <w:t>Nome legível</w:t>
      </w:r>
    </w:p>
    <w:p w:rsidR="002603A9" w:rsidRPr="002C3CBB" w:rsidRDefault="002603A9" w:rsidP="002603A9">
      <w:pPr>
        <w:jc w:val="center"/>
        <w:rPr>
          <w:rFonts w:cs="Arial"/>
          <w:sz w:val="20"/>
        </w:rPr>
      </w:pPr>
      <w:r w:rsidRPr="002C3CBB">
        <w:rPr>
          <w:rFonts w:cs="Arial"/>
          <w:sz w:val="20"/>
        </w:rPr>
        <w:t>Cargo</w:t>
      </w: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both"/>
        <w:rPr>
          <w:rFonts w:cs="Arial"/>
          <w:sz w:val="20"/>
        </w:rPr>
      </w:pPr>
      <w:r w:rsidRPr="002C3CBB">
        <w:rPr>
          <w:rFonts w:cs="Arial"/>
          <w:sz w:val="20"/>
        </w:rPr>
        <w:t>OBSERVAÇÃO: Este modelo serve apenas como referência, não sendo obrigatória a apresentação de atestado de capacidade técnica idêntico, desde que o atestado apresentado possua todas as informaçõ</w:t>
      </w:r>
      <w:r w:rsidR="00152CC5">
        <w:rPr>
          <w:rFonts w:cs="Arial"/>
          <w:sz w:val="20"/>
        </w:rPr>
        <w:t xml:space="preserve">es </w:t>
      </w:r>
      <w:r w:rsidR="00152CC5" w:rsidRPr="00B5221B">
        <w:rPr>
          <w:rFonts w:cs="Arial"/>
          <w:sz w:val="20"/>
        </w:rPr>
        <w:t xml:space="preserve">constantes no </w:t>
      </w:r>
      <w:r w:rsidR="00152CC5" w:rsidRPr="00B5221B">
        <w:rPr>
          <w:rFonts w:cs="Arial"/>
          <w:b/>
          <w:sz w:val="20"/>
        </w:rPr>
        <w:t>item 8.6.1</w:t>
      </w:r>
      <w:r w:rsidR="00152CC5" w:rsidRPr="00B5221B">
        <w:rPr>
          <w:rFonts w:cs="Arial"/>
          <w:sz w:val="20"/>
        </w:rPr>
        <w:t xml:space="preserve"> deste edital</w:t>
      </w:r>
      <w:r w:rsidRPr="00B5221B">
        <w:rPr>
          <w:rFonts w:cs="Arial"/>
          <w:sz w:val="20"/>
        </w:rPr>
        <w:t>.</w:t>
      </w:r>
    </w:p>
    <w:p w:rsidR="00CD56C4" w:rsidRDefault="00CD56C4">
      <w:pPr>
        <w:jc w:val="both"/>
        <w:rPr>
          <w:rFonts w:cs="Arial"/>
          <w:sz w:val="20"/>
        </w:rPr>
      </w:pPr>
      <w:r>
        <w:rPr>
          <w:rFonts w:cs="Arial"/>
          <w:sz w:val="20"/>
        </w:rPr>
        <w:br w:type="page"/>
      </w:r>
    </w:p>
    <w:p w:rsidR="00CD56C4" w:rsidRDefault="00CD56C4">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86" w:name="_Toc234232186"/>
      <w:bookmarkStart w:id="87" w:name="_Toc355594855"/>
      <w:r>
        <w:rPr>
          <w:rFonts w:cs="Arial"/>
          <w:sz w:val="20"/>
        </w:rPr>
        <w:lastRenderedPageBreak/>
        <w:t>22. ANEXO V – TERMO DE DECLARAÇÃO DE MICROEMPRESA OU EMPRESA DE PEQUENO PORTE</w:t>
      </w:r>
      <w:bookmarkEnd w:id="86"/>
      <w:bookmarkEnd w:id="87"/>
    </w:p>
    <w:p w:rsidR="00CD56C4" w:rsidRDefault="00CD56C4">
      <w:pPr>
        <w:jc w:val="both"/>
        <w:rPr>
          <w:rFonts w:cs="Arial"/>
          <w:sz w:val="20"/>
        </w:rPr>
      </w:pPr>
    </w:p>
    <w:p w:rsidR="00DE1BD0" w:rsidRDefault="00DE1BD0">
      <w:pPr>
        <w:jc w:val="center"/>
        <w:rPr>
          <w:rFonts w:cs="Arial"/>
          <w:b/>
          <w:sz w:val="20"/>
        </w:rPr>
      </w:pPr>
    </w:p>
    <w:p w:rsidR="00547B3E" w:rsidRPr="00C92E00" w:rsidRDefault="00547B3E" w:rsidP="00547B3E">
      <w:pPr>
        <w:jc w:val="center"/>
        <w:rPr>
          <w:rFonts w:cs="Arial"/>
          <w:b/>
          <w:sz w:val="20"/>
        </w:rPr>
      </w:pPr>
      <w:r w:rsidRPr="00C92E00">
        <w:rPr>
          <w:rFonts w:cs="Arial"/>
          <w:b/>
          <w:sz w:val="20"/>
        </w:rPr>
        <w:t>TERMO DE DECLARAÇÃO DE MICROEMPRESA OU EMPRESA DE PEQUENO PORTE</w:t>
      </w:r>
    </w:p>
    <w:p w:rsidR="00547B3E" w:rsidRDefault="00547B3E" w:rsidP="00547B3E">
      <w:pPr>
        <w:jc w:val="both"/>
        <w:rPr>
          <w:rFonts w:cs="Arial"/>
          <w:sz w:val="20"/>
        </w:rPr>
      </w:pPr>
    </w:p>
    <w:p w:rsidR="00547B3E" w:rsidRPr="008318D5" w:rsidRDefault="00547B3E" w:rsidP="00547B3E">
      <w:pPr>
        <w:jc w:val="both"/>
        <w:rPr>
          <w:rFonts w:cs="Arial"/>
          <w:sz w:val="20"/>
        </w:rPr>
      </w:pPr>
      <w:r w:rsidRPr="008318D5">
        <w:rPr>
          <w:rFonts w:cs="Arial"/>
          <w:sz w:val="20"/>
        </w:rPr>
        <w:tab/>
      </w:r>
      <w:r w:rsidRPr="008318D5">
        <w:rPr>
          <w:rFonts w:cs="Arial"/>
          <w:sz w:val="20"/>
        </w:rPr>
        <w:tab/>
        <w:t xml:space="preserve">[nome da empresa], [qualificação: tipo de sociedade (Ltda, etc.), endereço completo], inscrita no CNPJ sob </w:t>
      </w:r>
      <w:proofErr w:type="gramStart"/>
      <w:r w:rsidRPr="008318D5">
        <w:rPr>
          <w:rFonts w:cs="Arial"/>
          <w:sz w:val="20"/>
        </w:rPr>
        <w:t>o n.º [</w:t>
      </w:r>
      <w:proofErr w:type="spellStart"/>
      <w:r w:rsidRPr="008318D5">
        <w:rPr>
          <w:rFonts w:cs="Arial"/>
          <w:sz w:val="20"/>
        </w:rPr>
        <w:t>xxxx</w:t>
      </w:r>
      <w:proofErr w:type="spellEnd"/>
      <w:r w:rsidRPr="008318D5">
        <w:rPr>
          <w:rFonts w:cs="Arial"/>
          <w:sz w:val="20"/>
        </w:rPr>
        <w:t>], neste ato representada</w:t>
      </w:r>
      <w:proofErr w:type="gramEnd"/>
      <w:r w:rsidRPr="008318D5">
        <w:rPr>
          <w:rFonts w:cs="Arial"/>
          <w:sz w:val="20"/>
        </w:rPr>
        <w:t xml:space="preserve"> pelo [cargo] [nome do representante legal], portador da Carteira de Identidade n.º [</w:t>
      </w:r>
      <w:proofErr w:type="spellStart"/>
      <w:r w:rsidRPr="008318D5">
        <w:rPr>
          <w:rFonts w:cs="Arial"/>
          <w:sz w:val="20"/>
        </w:rPr>
        <w:t>xxxx</w:t>
      </w:r>
      <w:proofErr w:type="spellEnd"/>
      <w:r w:rsidRPr="008318D5">
        <w:rPr>
          <w:rFonts w:cs="Arial"/>
          <w:sz w:val="20"/>
        </w:rPr>
        <w:t>], inscrito no CPF sob o n.º [</w:t>
      </w:r>
      <w:proofErr w:type="spellStart"/>
      <w:r w:rsidRPr="008318D5">
        <w:rPr>
          <w:rFonts w:cs="Arial"/>
          <w:sz w:val="20"/>
        </w:rPr>
        <w:t>xxxx</w:t>
      </w:r>
      <w:proofErr w:type="spellEnd"/>
      <w:r w:rsidRPr="008318D5">
        <w:rPr>
          <w:rFonts w:cs="Arial"/>
          <w:sz w:val="20"/>
        </w:rPr>
        <w:t xml:space="preserve">], </w:t>
      </w:r>
      <w:r w:rsidRPr="008318D5">
        <w:rPr>
          <w:rFonts w:cs="Arial"/>
          <w:b/>
          <w:sz w:val="20"/>
        </w:rPr>
        <w:t>DECLARA</w:t>
      </w:r>
      <w:r w:rsidRPr="008318D5">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547B3E" w:rsidRDefault="00547B3E" w:rsidP="00547B3E">
      <w:pPr>
        <w:jc w:val="both"/>
        <w:rPr>
          <w:rFonts w:cs="Arial"/>
          <w:sz w:val="20"/>
        </w:rPr>
      </w:pPr>
      <w:r w:rsidRPr="008318D5">
        <w:rPr>
          <w:rFonts w:cs="Arial"/>
          <w:sz w:val="20"/>
        </w:rPr>
        <w:t xml:space="preserve"> </w:t>
      </w:r>
    </w:p>
    <w:p w:rsidR="00547B3E" w:rsidRDefault="00547B3E" w:rsidP="00547B3E">
      <w:pPr>
        <w:jc w:val="both"/>
        <w:rPr>
          <w:rFonts w:cs="Arial"/>
          <w:sz w:val="20"/>
        </w:rPr>
      </w:pPr>
    </w:p>
    <w:p w:rsidR="00547B3E" w:rsidRDefault="00547B3E" w:rsidP="00547B3E">
      <w:pPr>
        <w:jc w:val="both"/>
        <w:rPr>
          <w:rFonts w:cs="Arial"/>
          <w:b/>
          <w:i/>
          <w:sz w:val="20"/>
        </w:rPr>
      </w:pPr>
      <w:r>
        <w:rPr>
          <w:rFonts w:cs="Arial"/>
          <w:b/>
          <w:i/>
          <w:sz w:val="20"/>
        </w:rPr>
        <w:t>A</w:t>
      </w:r>
      <w:r w:rsidRPr="005B4915">
        <w:rPr>
          <w:rFonts w:cs="Arial"/>
          <w:b/>
          <w:i/>
          <w:sz w:val="20"/>
        </w:rPr>
        <w:t xml:space="preserve"> empresa é optante </w:t>
      </w:r>
      <w:r>
        <w:rPr>
          <w:rFonts w:cs="Arial"/>
          <w:b/>
          <w:i/>
          <w:sz w:val="20"/>
        </w:rPr>
        <w:t xml:space="preserve">do sistema de </w:t>
      </w:r>
      <w:r w:rsidRPr="005B4915">
        <w:rPr>
          <w:rFonts w:cs="Arial"/>
          <w:b/>
          <w:i/>
          <w:sz w:val="20"/>
        </w:rPr>
        <w:t xml:space="preserve">tributação </w:t>
      </w:r>
      <w:r>
        <w:rPr>
          <w:rFonts w:cs="Arial"/>
          <w:b/>
          <w:i/>
          <w:sz w:val="20"/>
        </w:rPr>
        <w:t xml:space="preserve">chamado de </w:t>
      </w:r>
      <w:r w:rsidRPr="005B4915">
        <w:rPr>
          <w:rFonts w:cs="Arial"/>
          <w:b/>
          <w:i/>
          <w:sz w:val="20"/>
        </w:rPr>
        <w:t>Simples Nacional</w:t>
      </w:r>
      <w:r>
        <w:rPr>
          <w:rFonts w:cs="Arial"/>
          <w:b/>
          <w:i/>
          <w:sz w:val="20"/>
        </w:rPr>
        <w:t xml:space="preserve"> (LC n.º 123/2006):  </w:t>
      </w:r>
    </w:p>
    <w:p w:rsidR="00547B3E" w:rsidRDefault="00522833" w:rsidP="00547B3E">
      <w:pPr>
        <w:jc w:val="both"/>
        <w:rPr>
          <w:rFonts w:cs="Arial"/>
          <w:b/>
          <w:i/>
          <w:sz w:val="20"/>
        </w:rPr>
      </w:pPr>
      <w:r w:rsidRPr="00522833">
        <w:rPr>
          <w:rFonts w:cs="Arial"/>
          <w:b/>
          <w:noProof/>
          <w:sz w:val="20"/>
        </w:rPr>
        <w:pict>
          <v:rect id="_x0000_s1026" style="position:absolute;left:0;text-align:left;margin-left:4.45pt;margin-top:9.25pt;width:21.75pt;height:19.5pt;z-index:251657216"/>
        </w:pict>
      </w:r>
    </w:p>
    <w:p w:rsidR="00547B3E" w:rsidRDefault="00547B3E" w:rsidP="00547B3E">
      <w:pPr>
        <w:jc w:val="both"/>
        <w:rPr>
          <w:rFonts w:cs="Arial"/>
          <w:b/>
          <w:i/>
          <w:sz w:val="20"/>
        </w:rPr>
      </w:pPr>
      <w:r>
        <w:rPr>
          <w:rFonts w:cs="Arial"/>
          <w:b/>
          <w:i/>
          <w:sz w:val="20"/>
        </w:rPr>
        <w:tab/>
      </w:r>
      <w:proofErr w:type="gramStart"/>
      <w:r>
        <w:rPr>
          <w:rFonts w:cs="Arial"/>
          <w:b/>
          <w:i/>
          <w:sz w:val="20"/>
        </w:rPr>
        <w:t>sim</w:t>
      </w:r>
      <w:proofErr w:type="gramEnd"/>
      <w:r w:rsidRPr="005B4915">
        <w:rPr>
          <w:rFonts w:cs="Arial"/>
          <w:b/>
          <w:i/>
          <w:sz w:val="20"/>
        </w:rPr>
        <w:t xml:space="preserve"> </w:t>
      </w:r>
      <w:r>
        <w:rPr>
          <w:rFonts w:cs="Arial"/>
          <w:b/>
          <w:i/>
          <w:sz w:val="20"/>
        </w:rPr>
        <w:t xml:space="preserve">   </w:t>
      </w:r>
    </w:p>
    <w:p w:rsidR="00547B3E" w:rsidRDefault="00547B3E" w:rsidP="00547B3E">
      <w:pPr>
        <w:jc w:val="both"/>
        <w:rPr>
          <w:rFonts w:cs="Arial"/>
          <w:b/>
          <w:i/>
          <w:sz w:val="20"/>
        </w:rPr>
      </w:pPr>
    </w:p>
    <w:p w:rsidR="00547B3E" w:rsidRDefault="00547B3E" w:rsidP="00547B3E">
      <w:pPr>
        <w:jc w:val="both"/>
        <w:rPr>
          <w:rFonts w:cs="Arial"/>
          <w:b/>
          <w:i/>
          <w:sz w:val="20"/>
        </w:rPr>
      </w:pPr>
    </w:p>
    <w:p w:rsidR="00547B3E" w:rsidRDefault="00522833" w:rsidP="00547B3E">
      <w:pPr>
        <w:jc w:val="both"/>
        <w:rPr>
          <w:rFonts w:cs="Arial"/>
          <w:sz w:val="20"/>
        </w:rPr>
      </w:pPr>
      <w:r w:rsidRPr="00522833">
        <w:rPr>
          <w:rFonts w:cs="Arial"/>
          <w:b/>
          <w:i/>
          <w:noProof/>
          <w:sz w:val="20"/>
        </w:rPr>
        <w:pict>
          <v:rect id="_x0000_s1027" style="position:absolute;left:0;text-align:left;margin-left:4.45pt;margin-top:1.25pt;width:21.75pt;height:19.5pt;z-index:251658240"/>
        </w:pict>
      </w:r>
      <w:r w:rsidR="00547B3E">
        <w:rPr>
          <w:rFonts w:cs="Arial"/>
          <w:b/>
          <w:i/>
          <w:sz w:val="20"/>
        </w:rPr>
        <w:t xml:space="preserve"> </w:t>
      </w:r>
      <w:r w:rsidR="00547B3E">
        <w:rPr>
          <w:rFonts w:cs="Arial"/>
          <w:b/>
          <w:i/>
          <w:sz w:val="20"/>
        </w:rPr>
        <w:tab/>
      </w:r>
      <w:proofErr w:type="gramStart"/>
      <w:r w:rsidR="00547B3E">
        <w:rPr>
          <w:rFonts w:cs="Arial"/>
          <w:b/>
          <w:i/>
          <w:sz w:val="20"/>
        </w:rPr>
        <w:t>não</w:t>
      </w:r>
      <w:proofErr w:type="gramEnd"/>
      <w:r w:rsidR="00547B3E">
        <w:rPr>
          <w:rFonts w:cs="Arial"/>
          <w:b/>
          <w:i/>
          <w:sz w:val="20"/>
        </w:rPr>
        <w:t xml:space="preserve"> </w:t>
      </w:r>
    </w:p>
    <w:p w:rsidR="00547B3E" w:rsidRDefault="00547B3E" w:rsidP="00547B3E">
      <w:pPr>
        <w:jc w:val="both"/>
        <w:rPr>
          <w:rFonts w:cs="Arial"/>
          <w:sz w:val="20"/>
        </w:rPr>
      </w:pPr>
    </w:p>
    <w:p w:rsidR="00547B3E" w:rsidRDefault="00547B3E" w:rsidP="00547B3E">
      <w:pPr>
        <w:jc w:val="both"/>
        <w:rPr>
          <w:rFonts w:cs="Arial"/>
          <w:sz w:val="20"/>
        </w:rPr>
      </w:pPr>
    </w:p>
    <w:p w:rsidR="00547B3E" w:rsidRPr="008318D5" w:rsidRDefault="00547B3E" w:rsidP="00547B3E">
      <w:pPr>
        <w:jc w:val="both"/>
        <w:rPr>
          <w:rFonts w:cs="Arial"/>
          <w:sz w:val="20"/>
        </w:rPr>
      </w:pPr>
    </w:p>
    <w:p w:rsidR="00547B3E" w:rsidRPr="008318D5" w:rsidRDefault="00547B3E" w:rsidP="00547B3E">
      <w:pPr>
        <w:jc w:val="center"/>
        <w:rPr>
          <w:rFonts w:cs="Arial"/>
          <w:sz w:val="20"/>
        </w:rPr>
      </w:pPr>
      <w:r w:rsidRPr="008318D5">
        <w:rPr>
          <w:rFonts w:cs="Arial"/>
          <w:sz w:val="20"/>
        </w:rPr>
        <w:t>Local e Data</w:t>
      </w:r>
    </w:p>
    <w:p w:rsidR="00547B3E" w:rsidRPr="008318D5" w:rsidRDefault="00547B3E" w:rsidP="00547B3E">
      <w:pPr>
        <w:jc w:val="center"/>
        <w:rPr>
          <w:rFonts w:cs="Arial"/>
          <w:sz w:val="20"/>
        </w:rPr>
      </w:pPr>
    </w:p>
    <w:p w:rsidR="00547B3E" w:rsidRPr="008318D5" w:rsidRDefault="00547B3E" w:rsidP="00547B3E">
      <w:pPr>
        <w:jc w:val="center"/>
        <w:rPr>
          <w:rFonts w:cs="Arial"/>
          <w:sz w:val="20"/>
        </w:rPr>
      </w:pPr>
      <w:r w:rsidRPr="008318D5">
        <w:rPr>
          <w:rFonts w:cs="Arial"/>
          <w:sz w:val="20"/>
        </w:rPr>
        <w:t>_____________________________________</w:t>
      </w:r>
    </w:p>
    <w:p w:rsidR="00547B3E" w:rsidRPr="008318D5" w:rsidRDefault="00547B3E" w:rsidP="00547B3E">
      <w:pPr>
        <w:jc w:val="center"/>
        <w:rPr>
          <w:rFonts w:cs="Arial"/>
          <w:sz w:val="20"/>
        </w:rPr>
      </w:pPr>
      <w:r w:rsidRPr="008318D5">
        <w:rPr>
          <w:rFonts w:cs="Arial"/>
          <w:sz w:val="20"/>
        </w:rPr>
        <w:t>Nome e Assinatura do Representante Legal</w:t>
      </w:r>
    </w:p>
    <w:p w:rsidR="00547B3E" w:rsidRPr="008318D5" w:rsidRDefault="00547B3E" w:rsidP="00547B3E">
      <w:pPr>
        <w:ind w:right="12"/>
        <w:jc w:val="center"/>
        <w:rPr>
          <w:rFonts w:cs="Arial"/>
          <w:sz w:val="20"/>
        </w:rPr>
      </w:pPr>
    </w:p>
    <w:p w:rsidR="00547B3E" w:rsidRPr="008318D5" w:rsidRDefault="00547B3E" w:rsidP="00547B3E">
      <w:pPr>
        <w:pStyle w:val="Default"/>
        <w:jc w:val="both"/>
        <w:rPr>
          <w:sz w:val="20"/>
          <w:szCs w:val="20"/>
        </w:rPr>
      </w:pPr>
    </w:p>
    <w:p w:rsidR="00547B3E" w:rsidRPr="008318D5" w:rsidRDefault="00547B3E" w:rsidP="00547B3E">
      <w:pPr>
        <w:pStyle w:val="Default"/>
        <w:jc w:val="both"/>
        <w:rPr>
          <w:sz w:val="20"/>
          <w:szCs w:val="20"/>
        </w:rPr>
      </w:pPr>
    </w:p>
    <w:p w:rsidR="00547B3E" w:rsidRPr="008318D5" w:rsidRDefault="00547B3E" w:rsidP="00547B3E">
      <w:pPr>
        <w:pStyle w:val="Default"/>
        <w:jc w:val="both"/>
        <w:rPr>
          <w:sz w:val="20"/>
          <w:szCs w:val="20"/>
        </w:rPr>
      </w:pPr>
    </w:p>
    <w:p w:rsidR="00547B3E" w:rsidRPr="008318D5" w:rsidRDefault="00547B3E" w:rsidP="00547B3E">
      <w:pPr>
        <w:pStyle w:val="Default"/>
        <w:jc w:val="both"/>
        <w:rPr>
          <w:sz w:val="20"/>
          <w:szCs w:val="20"/>
        </w:rPr>
      </w:pPr>
    </w:p>
    <w:p w:rsidR="00547B3E" w:rsidRPr="008318D5" w:rsidRDefault="00547B3E" w:rsidP="00547B3E">
      <w:pPr>
        <w:pStyle w:val="Default"/>
        <w:jc w:val="both"/>
        <w:rPr>
          <w:rFonts w:ascii="Arial" w:hAnsi="Arial" w:cs="Arial"/>
          <w:sz w:val="20"/>
          <w:szCs w:val="20"/>
        </w:rPr>
      </w:pPr>
      <w:r w:rsidRPr="008318D5">
        <w:rPr>
          <w:rFonts w:ascii="Arial" w:hAnsi="Arial" w:cs="Arial"/>
          <w:sz w:val="20"/>
          <w:szCs w:val="20"/>
        </w:rPr>
        <w:t xml:space="preserve">Observações: </w:t>
      </w:r>
    </w:p>
    <w:p w:rsidR="00547B3E" w:rsidRPr="008318D5" w:rsidRDefault="00547B3E" w:rsidP="009F0D86">
      <w:pPr>
        <w:pStyle w:val="Default"/>
        <w:numPr>
          <w:ilvl w:val="0"/>
          <w:numId w:val="18"/>
        </w:numPr>
        <w:spacing w:before="100" w:after="100"/>
        <w:jc w:val="both"/>
        <w:rPr>
          <w:rFonts w:ascii="Arial" w:hAnsi="Arial" w:cs="Arial"/>
          <w:sz w:val="20"/>
          <w:szCs w:val="20"/>
        </w:rPr>
      </w:pPr>
      <w:r w:rsidRPr="008318D5">
        <w:rPr>
          <w:rFonts w:ascii="Arial" w:hAnsi="Arial" w:cs="Arial"/>
          <w:sz w:val="20"/>
          <w:szCs w:val="20"/>
        </w:rPr>
        <w:t xml:space="preserve">Esta declaração poderá ser preenchida somente pela licitante enquadrada como ME ou EPP, nos termos da LC </w:t>
      </w:r>
      <w:r>
        <w:rPr>
          <w:rFonts w:ascii="Arial" w:hAnsi="Arial" w:cs="Arial"/>
          <w:sz w:val="20"/>
          <w:szCs w:val="20"/>
        </w:rPr>
        <w:t>123</w:t>
      </w:r>
      <w:r w:rsidRPr="008318D5">
        <w:rPr>
          <w:rFonts w:ascii="Arial" w:hAnsi="Arial" w:cs="Arial"/>
          <w:sz w:val="20"/>
          <w:szCs w:val="20"/>
        </w:rPr>
        <w:t xml:space="preserve">, de </w:t>
      </w:r>
      <w:r>
        <w:rPr>
          <w:rFonts w:ascii="Arial" w:hAnsi="Arial" w:cs="Arial"/>
          <w:sz w:val="20"/>
          <w:szCs w:val="20"/>
        </w:rPr>
        <w:t>14</w:t>
      </w:r>
      <w:r w:rsidRPr="008318D5">
        <w:rPr>
          <w:rFonts w:ascii="Arial" w:hAnsi="Arial" w:cs="Arial"/>
          <w:sz w:val="20"/>
          <w:szCs w:val="20"/>
        </w:rPr>
        <w:t xml:space="preserve"> de dezembro de 200</w:t>
      </w:r>
      <w:r>
        <w:rPr>
          <w:rFonts w:ascii="Arial" w:hAnsi="Arial" w:cs="Arial"/>
          <w:sz w:val="20"/>
          <w:szCs w:val="20"/>
        </w:rPr>
        <w:t>6</w:t>
      </w:r>
      <w:r w:rsidRPr="008318D5">
        <w:rPr>
          <w:rFonts w:ascii="Arial" w:hAnsi="Arial" w:cs="Arial"/>
          <w:sz w:val="20"/>
          <w:szCs w:val="20"/>
        </w:rPr>
        <w:t xml:space="preserve">; </w:t>
      </w:r>
    </w:p>
    <w:p w:rsidR="00547B3E" w:rsidRPr="008318D5" w:rsidRDefault="00547B3E" w:rsidP="009F0D86">
      <w:pPr>
        <w:pStyle w:val="Default"/>
        <w:numPr>
          <w:ilvl w:val="0"/>
          <w:numId w:val="18"/>
        </w:numPr>
        <w:spacing w:before="100" w:after="100"/>
        <w:jc w:val="both"/>
        <w:rPr>
          <w:rFonts w:ascii="Arial" w:hAnsi="Arial" w:cs="Arial"/>
          <w:sz w:val="20"/>
          <w:szCs w:val="20"/>
        </w:rPr>
      </w:pPr>
      <w:r w:rsidRPr="008318D5">
        <w:rPr>
          <w:rFonts w:ascii="Arial" w:hAnsi="Arial" w:cs="Arial"/>
          <w:sz w:val="20"/>
          <w:szCs w:val="20"/>
        </w:rPr>
        <w:t xml:space="preserve">A não apresentação desta declaração será interpretada como não enquadramento da licitante como ME ou EPP, nos termos da LC nº </w:t>
      </w:r>
      <w:r>
        <w:rPr>
          <w:rFonts w:ascii="Arial" w:hAnsi="Arial" w:cs="Arial"/>
          <w:sz w:val="20"/>
          <w:szCs w:val="20"/>
        </w:rPr>
        <w:t>123/08</w:t>
      </w:r>
      <w:r w:rsidRPr="008318D5">
        <w:rPr>
          <w:rFonts w:ascii="Arial" w:hAnsi="Arial" w:cs="Arial"/>
          <w:sz w:val="20"/>
          <w:szCs w:val="20"/>
        </w:rPr>
        <w:t>, ou a opção pela não utilização do direito de tratamento diferenciado.</w:t>
      </w:r>
    </w:p>
    <w:p w:rsidR="00152CC5" w:rsidRDefault="00152CC5" w:rsidP="00152CC5">
      <w:pPr>
        <w:pStyle w:val="Default"/>
        <w:spacing w:before="100" w:after="100"/>
        <w:ind w:left="360"/>
        <w:jc w:val="both"/>
        <w:rPr>
          <w:rFonts w:ascii="Arial" w:hAnsi="Arial" w:cs="Arial"/>
          <w:sz w:val="20"/>
          <w:szCs w:val="20"/>
        </w:rPr>
      </w:pPr>
    </w:p>
    <w:p w:rsidR="00547B3E" w:rsidRDefault="00547B3E" w:rsidP="00152CC5">
      <w:pPr>
        <w:pStyle w:val="Default"/>
        <w:spacing w:before="100" w:after="100"/>
        <w:ind w:left="360"/>
        <w:jc w:val="both"/>
        <w:rPr>
          <w:rFonts w:ascii="Arial" w:hAnsi="Arial" w:cs="Arial"/>
          <w:sz w:val="20"/>
          <w:szCs w:val="20"/>
        </w:rPr>
      </w:pPr>
    </w:p>
    <w:p w:rsidR="00547B3E" w:rsidRDefault="00547B3E" w:rsidP="00152CC5">
      <w:pPr>
        <w:pStyle w:val="Default"/>
        <w:spacing w:before="100" w:after="100"/>
        <w:ind w:left="360"/>
        <w:jc w:val="both"/>
        <w:rPr>
          <w:rFonts w:ascii="Arial" w:hAnsi="Arial" w:cs="Arial"/>
          <w:sz w:val="20"/>
          <w:szCs w:val="20"/>
        </w:rPr>
      </w:pPr>
    </w:p>
    <w:p w:rsidR="00547B3E" w:rsidRDefault="00547B3E"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D646E2" w:rsidRDefault="00D646E2" w:rsidP="00152CC5">
      <w:pPr>
        <w:pStyle w:val="Default"/>
        <w:spacing w:before="100" w:after="100"/>
        <w:ind w:left="360"/>
        <w:jc w:val="both"/>
        <w:rPr>
          <w:rFonts w:ascii="Arial" w:hAnsi="Arial" w:cs="Arial"/>
          <w:sz w:val="20"/>
          <w:szCs w:val="20"/>
        </w:rPr>
      </w:pPr>
    </w:p>
    <w:p w:rsidR="00D646E2" w:rsidRDefault="00D646E2"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8" w:name="_Toc152148644"/>
      <w:bookmarkStart w:id="89" w:name="_Toc164244692"/>
      <w:bookmarkStart w:id="90" w:name="_Toc522507742"/>
      <w:bookmarkStart w:id="91" w:name="_Toc56909720"/>
      <w:bookmarkStart w:id="92" w:name="_Toc76826411"/>
      <w:bookmarkStart w:id="93" w:name="_Toc355594856"/>
      <w:r>
        <w:rPr>
          <w:rFonts w:cs="Arial"/>
          <w:sz w:val="20"/>
        </w:rPr>
        <w:lastRenderedPageBreak/>
        <w:t>23. ANEXO V</w:t>
      </w:r>
      <w:r w:rsidR="00F4690F">
        <w:rPr>
          <w:rFonts w:cs="Arial"/>
          <w:sz w:val="20"/>
        </w:rPr>
        <w:t>I</w:t>
      </w:r>
      <w:r>
        <w:rPr>
          <w:rFonts w:cs="Arial"/>
          <w:sz w:val="20"/>
        </w:rPr>
        <w:t xml:space="preserve"> – MINUTA DA </w:t>
      </w:r>
      <w:bookmarkEnd w:id="88"/>
      <w:r>
        <w:rPr>
          <w:rFonts w:cs="Arial"/>
          <w:sz w:val="20"/>
        </w:rPr>
        <w:t>ATA DE REGISTRO</w:t>
      </w:r>
      <w:bookmarkEnd w:id="89"/>
      <w:r>
        <w:rPr>
          <w:rFonts w:cs="Arial"/>
          <w:sz w:val="20"/>
        </w:rPr>
        <w:t xml:space="preserve"> DE PREÇO</w:t>
      </w:r>
      <w:r w:rsidR="00A90E48">
        <w:rPr>
          <w:rFonts w:cs="Arial"/>
          <w:sz w:val="20"/>
        </w:rPr>
        <w:t xml:space="preserve"> – LOTES </w:t>
      </w:r>
      <w:proofErr w:type="gramStart"/>
      <w:r w:rsidR="00A90E48">
        <w:rPr>
          <w:rFonts w:cs="Arial"/>
          <w:sz w:val="20"/>
        </w:rPr>
        <w:t>I,</w:t>
      </w:r>
      <w:proofErr w:type="gramEnd"/>
      <w:r w:rsidR="00A90E48">
        <w:rPr>
          <w:rFonts w:cs="Arial"/>
          <w:sz w:val="20"/>
        </w:rPr>
        <w:t>II e III</w:t>
      </w:r>
      <w:bookmarkEnd w:id="93"/>
    </w:p>
    <w:bookmarkEnd w:id="90"/>
    <w:bookmarkEnd w:id="91"/>
    <w:bookmarkEnd w:id="92"/>
    <w:p w:rsidR="00152CC5" w:rsidRDefault="00152CC5" w:rsidP="00152CC5">
      <w:pPr>
        <w:jc w:val="center"/>
        <w:rPr>
          <w:rFonts w:ascii="Antique Olive" w:hAnsi="Antique Olive" w:cs="Arial"/>
          <w:b/>
          <w:sz w:val="20"/>
        </w:rPr>
      </w:pPr>
    </w:p>
    <w:p w:rsidR="00152CC5" w:rsidRDefault="00152CC5" w:rsidP="00152CC5">
      <w:pPr>
        <w:jc w:val="center"/>
        <w:rPr>
          <w:rFonts w:ascii="Antique Olive" w:hAnsi="Antique Olive" w:cs="Arial"/>
          <w:b/>
          <w:sz w:val="20"/>
        </w:rPr>
      </w:pPr>
    </w:p>
    <w:p w:rsidR="00152CC5" w:rsidRPr="00AE038A" w:rsidRDefault="00152CC5" w:rsidP="00152CC5">
      <w:pPr>
        <w:jc w:val="center"/>
        <w:rPr>
          <w:rFonts w:cs="Arial"/>
          <w:b/>
          <w:sz w:val="20"/>
        </w:rPr>
      </w:pPr>
      <w:r w:rsidRPr="00AE038A">
        <w:rPr>
          <w:rFonts w:cs="Arial"/>
          <w:b/>
          <w:sz w:val="20"/>
        </w:rPr>
        <w:t xml:space="preserve">ATA DE REGISTRO DE PREÇO N.º </w:t>
      </w:r>
      <w:proofErr w:type="spellStart"/>
      <w:r w:rsidRPr="00AE038A">
        <w:rPr>
          <w:rFonts w:cs="Arial"/>
          <w:b/>
          <w:sz w:val="20"/>
        </w:rPr>
        <w:t>xx</w:t>
      </w:r>
      <w:proofErr w:type="spellEnd"/>
      <w:r w:rsidRPr="00AE038A">
        <w:rPr>
          <w:rFonts w:cs="Arial"/>
          <w:b/>
          <w:sz w:val="20"/>
        </w:rPr>
        <w:t>/</w:t>
      </w:r>
      <w:r w:rsidR="00D95961">
        <w:rPr>
          <w:rFonts w:cs="Arial"/>
          <w:b/>
          <w:sz w:val="20"/>
        </w:rPr>
        <w:t>2013</w:t>
      </w:r>
    </w:p>
    <w:p w:rsidR="00152CC5" w:rsidRPr="00AE038A" w:rsidRDefault="00152CC5" w:rsidP="00152CC5">
      <w:pPr>
        <w:jc w:val="both"/>
        <w:rPr>
          <w:rFonts w:cs="Arial"/>
          <w:b/>
          <w:sz w:val="20"/>
        </w:rPr>
      </w:pPr>
    </w:p>
    <w:p w:rsidR="00152CC5" w:rsidRPr="00AE038A" w:rsidRDefault="00152CC5" w:rsidP="00152CC5">
      <w:pPr>
        <w:jc w:val="both"/>
        <w:rPr>
          <w:rFonts w:cs="Arial"/>
          <w:b/>
          <w:sz w:val="20"/>
        </w:rPr>
      </w:pPr>
    </w:p>
    <w:p w:rsidR="00152CC5" w:rsidRPr="00B7117E" w:rsidRDefault="00152CC5" w:rsidP="00152CC5">
      <w:pPr>
        <w:jc w:val="center"/>
        <w:rPr>
          <w:rFonts w:cs="Arial"/>
          <w:b/>
          <w:sz w:val="20"/>
        </w:rPr>
      </w:pPr>
      <w:r w:rsidRPr="00AE038A">
        <w:rPr>
          <w:rFonts w:cs="Arial"/>
          <w:b/>
          <w:sz w:val="20"/>
        </w:rPr>
        <w:t xml:space="preserve">REGISTRO DE PREÇO </w:t>
      </w:r>
      <w:r w:rsidR="00B5221B" w:rsidRPr="00AE038A">
        <w:rPr>
          <w:rFonts w:cs="Arial"/>
          <w:b/>
          <w:sz w:val="20"/>
        </w:rPr>
        <w:t>PA</w:t>
      </w:r>
      <w:r w:rsidR="00DF738F">
        <w:rPr>
          <w:rFonts w:cs="Arial"/>
          <w:b/>
          <w:sz w:val="20"/>
        </w:rPr>
        <w:t xml:space="preserve">RA </w:t>
      </w:r>
      <w:proofErr w:type="gramStart"/>
      <w:r w:rsidR="00DF738F">
        <w:rPr>
          <w:rFonts w:cs="Arial"/>
          <w:b/>
          <w:sz w:val="20"/>
        </w:rPr>
        <w:t xml:space="preserve">FORNECIMENTO </w:t>
      </w:r>
      <w:r w:rsidR="00D646E2">
        <w:rPr>
          <w:rFonts w:cs="Arial"/>
          <w:b/>
          <w:sz w:val="20"/>
        </w:rPr>
        <w:t>...</w:t>
      </w:r>
      <w:proofErr w:type="gramEnd"/>
      <w:r w:rsidR="00D646E2">
        <w:rPr>
          <w:rFonts w:cs="Arial"/>
          <w:b/>
          <w:sz w:val="20"/>
        </w:rPr>
        <w:t>....................</w:t>
      </w:r>
      <w:r w:rsidR="00A675BA" w:rsidRPr="00AE038A">
        <w:rPr>
          <w:rFonts w:cs="Arial"/>
          <w:b/>
          <w:sz w:val="20"/>
        </w:rPr>
        <w:t xml:space="preserve"> </w:t>
      </w:r>
      <w:r w:rsidR="00A675BA" w:rsidRPr="00AE038A">
        <w:rPr>
          <w:rFonts w:cs="Arial"/>
          <w:i/>
          <w:sz w:val="20"/>
        </w:rPr>
        <w:t>(preencher em conformidade ao respectivo lote)</w:t>
      </w:r>
    </w:p>
    <w:p w:rsidR="00152CC5" w:rsidRDefault="00152CC5" w:rsidP="00152CC5">
      <w:pPr>
        <w:jc w:val="center"/>
        <w:rPr>
          <w:rFonts w:cs="Arial"/>
          <w:b/>
          <w:sz w:val="20"/>
        </w:rPr>
      </w:pPr>
    </w:p>
    <w:p w:rsidR="00152CC5" w:rsidRPr="00B5221B" w:rsidRDefault="00152CC5" w:rsidP="00B5221B">
      <w:pPr>
        <w:pStyle w:val="NormalWeb"/>
        <w:jc w:val="both"/>
        <w:rPr>
          <w:rFonts w:ascii="Arial" w:hAnsi="Arial" w:cs="Arial"/>
          <w:sz w:val="20"/>
          <w:szCs w:val="20"/>
        </w:rPr>
      </w:pPr>
      <w:proofErr w:type="gramStart"/>
      <w:r>
        <w:rPr>
          <w:rFonts w:ascii="Arial" w:hAnsi="Arial" w:cs="Arial"/>
          <w:sz w:val="20"/>
          <w:szCs w:val="20"/>
        </w:rPr>
        <w:t>Aos ...</w:t>
      </w:r>
      <w:proofErr w:type="gramEnd"/>
      <w:r>
        <w:rPr>
          <w:rFonts w:ascii="Arial" w:hAnsi="Arial" w:cs="Arial"/>
          <w:sz w:val="20"/>
          <w:szCs w:val="20"/>
        </w:rPr>
        <w:t xml:space="preserve">..... </w:t>
      </w:r>
      <w:proofErr w:type="gramStart"/>
      <w:r>
        <w:rPr>
          <w:rFonts w:ascii="Arial" w:hAnsi="Arial" w:cs="Arial"/>
          <w:sz w:val="20"/>
          <w:szCs w:val="20"/>
        </w:rPr>
        <w:t>dias</w:t>
      </w:r>
      <w:proofErr w:type="gramEnd"/>
      <w:r>
        <w:rPr>
          <w:rFonts w:ascii="Arial" w:hAnsi="Arial" w:cs="Arial"/>
          <w:sz w:val="20"/>
          <w:szCs w:val="20"/>
        </w:rPr>
        <w:t xml:space="preserve"> do mês de .................. </w:t>
      </w:r>
      <w:proofErr w:type="gramStart"/>
      <w:r>
        <w:rPr>
          <w:rFonts w:ascii="Arial" w:hAnsi="Arial" w:cs="Arial"/>
          <w:sz w:val="20"/>
          <w:szCs w:val="20"/>
        </w:rPr>
        <w:t>de</w:t>
      </w:r>
      <w:proofErr w:type="gramEnd"/>
      <w:r>
        <w:rPr>
          <w:rFonts w:ascii="Arial" w:hAnsi="Arial" w:cs="Arial"/>
          <w:sz w:val="20"/>
          <w:szCs w:val="20"/>
        </w:rPr>
        <w:t xml:space="preserve"> </w:t>
      </w:r>
      <w:r w:rsidR="00D95961">
        <w:rPr>
          <w:rFonts w:ascii="Arial" w:hAnsi="Arial" w:cs="Arial"/>
          <w:sz w:val="20"/>
          <w:szCs w:val="20"/>
        </w:rPr>
        <w:t>2013</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w:t>
      </w:r>
      <w:r w:rsidR="004E0C39" w:rsidRPr="001801D5">
        <w:rPr>
          <w:rFonts w:ascii="Arial" w:hAnsi="Arial" w:cs="Arial"/>
          <w:sz w:val="20"/>
          <w:szCs w:val="20"/>
        </w:rPr>
        <w:t>R</w:t>
      </w:r>
      <w:r w:rsidRPr="001801D5">
        <w:rPr>
          <w:rFonts w:ascii="Arial" w:hAnsi="Arial" w:cs="Arial"/>
          <w:sz w:val="20"/>
          <w:szCs w:val="20"/>
        </w:rPr>
        <w:t xml:space="preserve">ua Caeté, n.º 150, Prado Velho, em Curitiba, Estado do Paraná, inscrito no CNPJ/MF sob n.º 75.110.585/0001-00, neste ato representado por seu Diretor de Operações, </w:t>
      </w:r>
      <w:r w:rsidRPr="001801D5">
        <w:rPr>
          <w:rFonts w:ascii="Arial" w:hAnsi="Arial" w:cs="Arial"/>
          <w:sz w:val="20"/>
        </w:rPr>
        <w:t xml:space="preserve">por seu Diretor de Gestão e Produção, </w:t>
      </w:r>
      <w:r w:rsidR="004E0C39" w:rsidRPr="001801D5">
        <w:rPr>
          <w:rFonts w:ascii="Arial" w:hAnsi="Arial" w:cs="Arial"/>
          <w:sz w:val="20"/>
        </w:rPr>
        <w:t>S</w:t>
      </w:r>
      <w:r w:rsidRPr="001801D5">
        <w:rPr>
          <w:rFonts w:ascii="Arial" w:hAnsi="Arial" w:cs="Arial"/>
          <w:sz w:val="20"/>
        </w:rPr>
        <w:t xml:space="preserve">r. </w:t>
      </w:r>
      <w:r w:rsidRPr="001801D5">
        <w:rPr>
          <w:rFonts w:ascii="Arial" w:hAnsi="Arial" w:cs="Arial"/>
          <w:b/>
          <w:sz w:val="20"/>
        </w:rPr>
        <w:t>Vitor Roberto Tioqueta</w:t>
      </w:r>
      <w:r w:rsidRPr="001801D5">
        <w:rPr>
          <w:rFonts w:ascii="Arial" w:hAnsi="Arial" w:cs="Arial"/>
          <w:sz w:val="20"/>
        </w:rPr>
        <w:t xml:space="preserve">, brasileiro, casado, contador, portador da carteira de identidade n.º </w:t>
      </w:r>
      <w:proofErr w:type="spellStart"/>
      <w:r w:rsidRPr="001801D5">
        <w:rPr>
          <w:rFonts w:ascii="Arial" w:hAnsi="Arial" w:cs="Arial"/>
          <w:sz w:val="20"/>
        </w:rPr>
        <w:t>xxxxxxx</w:t>
      </w:r>
      <w:proofErr w:type="spellEnd"/>
      <w:r w:rsidRPr="001801D5">
        <w:rPr>
          <w:rFonts w:ascii="Arial" w:hAnsi="Arial" w:cs="Arial"/>
          <w:sz w:val="20"/>
        </w:rPr>
        <w:t xml:space="preserve">, expedida pela SSP/PR, e CPF n.º </w:t>
      </w:r>
      <w:proofErr w:type="spellStart"/>
      <w:r w:rsidRPr="001801D5">
        <w:rPr>
          <w:rFonts w:ascii="Arial" w:hAnsi="Arial" w:cs="Arial"/>
          <w:sz w:val="20"/>
        </w:rPr>
        <w:t>xxxxxxxx</w:t>
      </w:r>
      <w:proofErr w:type="spellEnd"/>
      <w:r w:rsidRPr="001801D5">
        <w:rPr>
          <w:rFonts w:ascii="Arial" w:hAnsi="Arial" w:cs="Arial"/>
          <w:sz w:val="20"/>
        </w:rPr>
        <w:t>, ambos residentes e domiciliados em Curitiba/PR</w:t>
      </w:r>
      <w:r w:rsidRPr="001801D5">
        <w:rPr>
          <w:rFonts w:ascii="Arial" w:hAnsi="Arial" w:cs="Arial"/>
          <w:sz w:val="20"/>
          <w:szCs w:val="20"/>
        </w:rPr>
        <w:t>,</w:t>
      </w:r>
      <w:r w:rsidR="001801D5" w:rsidRPr="001801D5">
        <w:rPr>
          <w:rFonts w:ascii="Arial" w:hAnsi="Arial" w:cs="Arial"/>
          <w:sz w:val="20"/>
          <w:szCs w:val="20"/>
        </w:rPr>
        <w:t xml:space="preserve"> e </w:t>
      </w:r>
      <w:r w:rsidR="001801D5" w:rsidRPr="001801D5">
        <w:rPr>
          <w:rFonts w:ascii="Arial" w:hAnsi="Arial" w:cs="Arial"/>
          <w:sz w:val="20"/>
        </w:rPr>
        <w:t xml:space="preserve">pelo Assessor da Diretoria Executiva, Sr. </w:t>
      </w:r>
      <w:r w:rsidR="001801D5" w:rsidRPr="001801D5">
        <w:rPr>
          <w:rFonts w:ascii="Arial" w:hAnsi="Arial" w:cs="Arial"/>
          <w:b/>
          <w:sz w:val="20"/>
        </w:rPr>
        <w:t xml:space="preserve">Ricardo Schiffini </w:t>
      </w:r>
      <w:proofErr w:type="spellStart"/>
      <w:r w:rsidR="001801D5" w:rsidRPr="001801D5">
        <w:rPr>
          <w:rFonts w:ascii="Arial" w:hAnsi="Arial" w:cs="Arial"/>
          <w:b/>
          <w:sz w:val="20"/>
        </w:rPr>
        <w:t>Dellaméa</w:t>
      </w:r>
      <w:proofErr w:type="spellEnd"/>
      <w:r w:rsidR="001801D5" w:rsidRPr="001801D5">
        <w:rPr>
          <w:rFonts w:ascii="Arial" w:hAnsi="Arial" w:cs="Arial"/>
          <w:sz w:val="20"/>
        </w:rPr>
        <w:t>, brasileiro,</w:t>
      </w:r>
      <w:r w:rsidR="001801D5" w:rsidRPr="00B50899">
        <w:rPr>
          <w:rFonts w:ascii="Arial" w:hAnsi="Arial" w:cs="Arial"/>
          <w:sz w:val="20"/>
        </w:rPr>
        <w:t xml:space="preserve"> casado, Economista, portador da carteira de identidade n.º</w:t>
      </w:r>
      <w:proofErr w:type="spellStart"/>
      <w:r w:rsidR="001801D5" w:rsidRPr="00B50899">
        <w:rPr>
          <w:rFonts w:ascii="Arial" w:hAnsi="Arial" w:cs="Arial"/>
          <w:sz w:val="20"/>
        </w:rPr>
        <w:t>xxxxxxxxx</w:t>
      </w:r>
      <w:proofErr w:type="spellEnd"/>
      <w:r w:rsidR="001801D5" w:rsidRPr="00B50899">
        <w:rPr>
          <w:rFonts w:ascii="Arial" w:hAnsi="Arial" w:cs="Arial"/>
          <w:sz w:val="20"/>
        </w:rPr>
        <w:t xml:space="preserve">, expedida pela SSP/PR, CPF/MF n.º </w:t>
      </w:r>
      <w:proofErr w:type="spellStart"/>
      <w:r w:rsidR="001801D5" w:rsidRPr="00B50899">
        <w:rPr>
          <w:rFonts w:ascii="Arial" w:hAnsi="Arial" w:cs="Arial"/>
          <w:sz w:val="20"/>
        </w:rPr>
        <w:t>xxxxxxxxxxx</w:t>
      </w:r>
      <w:proofErr w:type="spellEnd"/>
      <w:r w:rsidR="001801D5" w:rsidRPr="00B50899">
        <w:rPr>
          <w:rFonts w:ascii="Arial" w:hAnsi="Arial" w:cs="Arial"/>
          <w:sz w:val="20"/>
        </w:rPr>
        <w:t>, residente e domiciliado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Pr>
          <w:rFonts w:ascii="Arial" w:hAnsi="Arial" w:cs="Arial"/>
          <w:b/>
          <w:bCs/>
          <w:sz w:val="20"/>
          <w:szCs w:val="20"/>
        </w:rPr>
        <w:t>FORNECEDORA,</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conforme edital de pregão</w:t>
      </w:r>
      <w:r w:rsidR="002453A4">
        <w:rPr>
          <w:rFonts w:ascii="Arial" w:hAnsi="Arial" w:cs="Arial"/>
          <w:sz w:val="20"/>
          <w:szCs w:val="20"/>
        </w:rPr>
        <w:t xml:space="preserve"> presencial n.º </w:t>
      </w:r>
      <w:r>
        <w:rPr>
          <w:rFonts w:ascii="Arial" w:hAnsi="Arial" w:cs="Arial"/>
          <w:sz w:val="20"/>
          <w:szCs w:val="20"/>
        </w:rPr>
        <w:t xml:space="preserve"> </w:t>
      </w:r>
      <w:r w:rsidR="00C1259B">
        <w:rPr>
          <w:rFonts w:ascii="Arial" w:hAnsi="Arial" w:cs="Arial"/>
          <w:sz w:val="20"/>
          <w:szCs w:val="20"/>
        </w:rPr>
        <w:t>11/2013</w:t>
      </w:r>
      <w:r>
        <w:rPr>
          <w:rFonts w:ascii="Arial" w:hAnsi="Arial" w:cs="Arial"/>
          <w:sz w:val="20"/>
          <w:szCs w:val="20"/>
        </w:rPr>
        <w:t xml:space="preserve"> e as seguintes cláusulas:</w:t>
      </w:r>
    </w:p>
    <w:p w:rsidR="00152CC5" w:rsidRPr="006C52AF" w:rsidRDefault="00152CC5" w:rsidP="00152CC5">
      <w:pPr>
        <w:jc w:val="both"/>
        <w:rPr>
          <w:rFonts w:cs="Arial"/>
          <w:sz w:val="20"/>
        </w:rPr>
      </w:pPr>
      <w:r w:rsidRPr="006C52AF">
        <w:rPr>
          <w:rFonts w:cs="Arial"/>
          <w:sz w:val="20"/>
        </w:rPr>
        <w:t xml:space="preserve">O edital do </w:t>
      </w:r>
      <w:r>
        <w:rPr>
          <w:rFonts w:cs="Arial"/>
          <w:sz w:val="20"/>
        </w:rPr>
        <w:t>p</w:t>
      </w:r>
      <w:r w:rsidRPr="006C52AF">
        <w:rPr>
          <w:rFonts w:cs="Arial"/>
          <w:sz w:val="20"/>
        </w:rPr>
        <w:t xml:space="preserve">regão </w:t>
      </w:r>
      <w:r w:rsidR="00AE038A">
        <w:rPr>
          <w:rFonts w:cs="Arial"/>
          <w:sz w:val="20"/>
        </w:rPr>
        <w:t xml:space="preserve">n.º </w:t>
      </w:r>
      <w:r w:rsidR="00C1259B">
        <w:rPr>
          <w:rFonts w:cs="Arial"/>
          <w:sz w:val="20"/>
        </w:rPr>
        <w:t>11/2013</w:t>
      </w:r>
      <w:r w:rsidRPr="006C52AF">
        <w:rPr>
          <w:rFonts w:cs="Arial"/>
          <w:sz w:val="20"/>
        </w:rPr>
        <w:t>, inclusive as especificações técnicas constantes do referido processo de licitação, assim como os termos da proposta, integram esta ata de registro de preço, independente de transcrição.</w:t>
      </w:r>
    </w:p>
    <w:p w:rsidR="00152CC5" w:rsidRPr="006C52AF" w:rsidRDefault="00152CC5" w:rsidP="00152CC5">
      <w:pPr>
        <w:jc w:val="both"/>
        <w:rPr>
          <w:rFonts w:cs="Arial"/>
          <w:b/>
          <w:sz w:val="20"/>
        </w:rPr>
      </w:pPr>
    </w:p>
    <w:p w:rsidR="00152CC5" w:rsidRDefault="00152CC5" w:rsidP="00B5221B">
      <w:pPr>
        <w:tabs>
          <w:tab w:val="left" w:pos="426"/>
        </w:tabs>
        <w:jc w:val="both"/>
        <w:rPr>
          <w:rFonts w:cs="Arial"/>
          <w:b/>
          <w:sz w:val="20"/>
        </w:rPr>
      </w:pPr>
      <w:r>
        <w:rPr>
          <w:rFonts w:cs="Arial"/>
          <w:b/>
          <w:sz w:val="20"/>
        </w:rPr>
        <w:t>1.</w:t>
      </w:r>
      <w:r>
        <w:rPr>
          <w:rFonts w:cs="Arial"/>
          <w:b/>
          <w:sz w:val="20"/>
        </w:rPr>
        <w:tab/>
        <w:t>DO OBJETO</w:t>
      </w:r>
    </w:p>
    <w:p w:rsidR="00152CC5" w:rsidRPr="006C52AF" w:rsidRDefault="00152CC5" w:rsidP="00B5221B">
      <w:pPr>
        <w:tabs>
          <w:tab w:val="left" w:pos="426"/>
        </w:tabs>
        <w:jc w:val="both"/>
        <w:rPr>
          <w:rFonts w:cs="Arial"/>
          <w:b/>
          <w:sz w:val="20"/>
        </w:rPr>
      </w:pPr>
    </w:p>
    <w:p w:rsidR="00152CC5" w:rsidRDefault="00152CC5" w:rsidP="00B5221B">
      <w:pPr>
        <w:tabs>
          <w:tab w:val="left" w:pos="426"/>
        </w:tabs>
        <w:jc w:val="both"/>
        <w:rPr>
          <w:rFonts w:cs="Arial"/>
          <w:sz w:val="20"/>
        </w:rPr>
      </w:pPr>
      <w:r w:rsidRPr="00AE038A">
        <w:rPr>
          <w:rFonts w:cs="Arial"/>
          <w:b/>
          <w:sz w:val="20"/>
        </w:rPr>
        <w:t>1.1.</w:t>
      </w:r>
      <w:r w:rsidRPr="00AE038A">
        <w:rPr>
          <w:rFonts w:cs="Arial"/>
          <w:b/>
          <w:sz w:val="20"/>
        </w:rPr>
        <w:tab/>
      </w:r>
      <w:r w:rsidRPr="00AE038A">
        <w:rPr>
          <w:rFonts w:cs="Arial"/>
          <w:sz w:val="20"/>
        </w:rPr>
        <w:t xml:space="preserve">O objeto da presente ata é o registro de preço para </w:t>
      </w:r>
      <w:r w:rsidR="00DF738F">
        <w:rPr>
          <w:rFonts w:cs="Arial"/>
          <w:sz w:val="20"/>
        </w:rPr>
        <w:t xml:space="preserve">fornecimento </w:t>
      </w:r>
      <w:proofErr w:type="gramStart"/>
      <w:r w:rsidR="00DF738F">
        <w:rPr>
          <w:rFonts w:cs="Arial"/>
          <w:sz w:val="20"/>
        </w:rPr>
        <w:t>de</w:t>
      </w:r>
      <w:r w:rsidR="00B5221B" w:rsidRPr="00AE038A">
        <w:rPr>
          <w:rFonts w:cs="Arial"/>
          <w:sz w:val="20"/>
        </w:rPr>
        <w:t xml:space="preserve"> </w:t>
      </w:r>
      <w:r w:rsidR="00D646E2">
        <w:rPr>
          <w:rFonts w:cs="Arial"/>
          <w:sz w:val="20"/>
        </w:rPr>
        <w:t>...</w:t>
      </w:r>
      <w:proofErr w:type="gramEnd"/>
      <w:r w:rsidR="00D646E2">
        <w:rPr>
          <w:rFonts w:cs="Arial"/>
          <w:sz w:val="20"/>
        </w:rPr>
        <w:t>......</w:t>
      </w:r>
      <w:r w:rsidR="00BE2A83" w:rsidRPr="00AE038A">
        <w:rPr>
          <w:rFonts w:cs="Arial"/>
          <w:sz w:val="20"/>
        </w:rPr>
        <w:t xml:space="preserve"> </w:t>
      </w:r>
      <w:r w:rsidR="00BE2A83" w:rsidRPr="00AE038A">
        <w:rPr>
          <w:rFonts w:cs="Arial"/>
          <w:i/>
          <w:sz w:val="20"/>
        </w:rPr>
        <w:t>(preencher em conformidade ao respectivo lote)</w:t>
      </w:r>
      <w:r w:rsidRPr="00AE038A">
        <w:rPr>
          <w:rFonts w:cs="Arial"/>
          <w:sz w:val="20"/>
        </w:rPr>
        <w:t xml:space="preserve">, conforme descrição </w:t>
      </w:r>
      <w:r w:rsidR="006C674B" w:rsidRPr="00AE038A">
        <w:rPr>
          <w:rFonts w:cs="Arial"/>
          <w:sz w:val="20"/>
        </w:rPr>
        <w:t xml:space="preserve">constante no </w:t>
      </w:r>
      <w:r w:rsidR="006C674B" w:rsidRPr="00AE038A">
        <w:rPr>
          <w:rFonts w:cs="Arial"/>
          <w:b/>
          <w:sz w:val="20"/>
        </w:rPr>
        <w:t>ANEXO</w:t>
      </w:r>
      <w:r w:rsidRPr="00AE038A">
        <w:rPr>
          <w:rFonts w:cs="Arial"/>
          <w:b/>
          <w:sz w:val="20"/>
        </w:rPr>
        <w:t xml:space="preserve"> I</w:t>
      </w:r>
      <w:r w:rsidRPr="00AE038A">
        <w:rPr>
          <w:rFonts w:cs="Arial"/>
          <w:sz w:val="20"/>
        </w:rPr>
        <w:t xml:space="preserve"> do edital de pregão n.° </w:t>
      </w:r>
      <w:r w:rsidR="00C1259B">
        <w:rPr>
          <w:rFonts w:cs="Arial"/>
          <w:sz w:val="20"/>
        </w:rPr>
        <w:t>11/2013</w:t>
      </w:r>
      <w:r w:rsidRPr="00AE038A">
        <w:rPr>
          <w:rFonts w:cs="Arial"/>
          <w:sz w:val="20"/>
        </w:rPr>
        <w:t xml:space="preserve"> e preços constant</w:t>
      </w:r>
      <w:r w:rsidR="007F474C" w:rsidRPr="00AE038A">
        <w:rPr>
          <w:rFonts w:cs="Arial"/>
          <w:sz w:val="20"/>
        </w:rPr>
        <w:t>es na Planilha</w:t>
      </w:r>
      <w:r w:rsidR="007F474C">
        <w:rPr>
          <w:rFonts w:cs="Arial"/>
          <w:sz w:val="20"/>
        </w:rPr>
        <w:t xml:space="preserve"> anexa ao presente </w:t>
      </w:r>
      <w:r w:rsidRPr="006C52AF">
        <w:rPr>
          <w:rFonts w:cs="Arial"/>
          <w:sz w:val="20"/>
        </w:rPr>
        <w:t>instrumento</w:t>
      </w:r>
      <w:r>
        <w:rPr>
          <w:rFonts w:cs="Arial"/>
          <w:sz w:val="20"/>
        </w:rPr>
        <w:t xml:space="preserve">, em favor do escritório </w:t>
      </w:r>
      <w:r w:rsidR="00B5221B">
        <w:rPr>
          <w:rFonts w:cs="Arial"/>
          <w:sz w:val="20"/>
        </w:rPr>
        <w:t xml:space="preserve">regional do </w:t>
      </w:r>
      <w:r w:rsidR="00B5221B" w:rsidRPr="007F474C">
        <w:rPr>
          <w:rFonts w:cs="Arial"/>
          <w:b/>
          <w:sz w:val="20"/>
        </w:rPr>
        <w:t>SEBRAE/PR</w:t>
      </w:r>
      <w:r w:rsidR="00D646E2">
        <w:rPr>
          <w:rFonts w:cs="Arial"/>
          <w:sz w:val="20"/>
        </w:rPr>
        <w:t xml:space="preserve"> em </w:t>
      </w:r>
      <w:r w:rsidR="002F3B9C">
        <w:rPr>
          <w:rFonts w:cs="Arial"/>
          <w:sz w:val="20"/>
        </w:rPr>
        <w:t>Curitiba</w:t>
      </w:r>
      <w:r>
        <w:rPr>
          <w:rFonts w:cs="Arial"/>
          <w:sz w:val="20"/>
        </w:rPr>
        <w:t>/PR</w:t>
      </w:r>
      <w:r w:rsidRPr="006C52AF">
        <w:rPr>
          <w:rFonts w:cs="Arial"/>
          <w:sz w:val="20"/>
        </w:rPr>
        <w:t>.</w:t>
      </w:r>
    </w:p>
    <w:p w:rsidR="00152CC5" w:rsidRPr="006C52AF" w:rsidRDefault="00152CC5" w:rsidP="00B5221B">
      <w:pPr>
        <w:tabs>
          <w:tab w:val="left" w:pos="426"/>
        </w:tabs>
        <w:jc w:val="both"/>
        <w:rPr>
          <w:rFonts w:cs="Arial"/>
          <w:sz w:val="20"/>
        </w:rPr>
      </w:pPr>
    </w:p>
    <w:p w:rsidR="00152CC5" w:rsidRPr="006C52AF" w:rsidRDefault="00152CC5" w:rsidP="00B5221B">
      <w:pPr>
        <w:tabs>
          <w:tab w:val="left" w:pos="426"/>
        </w:tabs>
        <w:jc w:val="both"/>
        <w:rPr>
          <w:rFonts w:cs="Arial"/>
          <w:sz w:val="20"/>
        </w:rPr>
      </w:pPr>
      <w:r w:rsidRPr="006C52AF">
        <w:rPr>
          <w:rFonts w:cs="Arial"/>
          <w:b/>
          <w:sz w:val="20"/>
        </w:rPr>
        <w:t>1.2.</w:t>
      </w:r>
      <w:r w:rsidRPr="006C52AF">
        <w:rPr>
          <w:rFonts w:cs="Arial"/>
          <w:b/>
          <w:sz w:val="20"/>
        </w:rPr>
        <w:tab/>
      </w:r>
      <w:r w:rsidRPr="006C52AF">
        <w:rPr>
          <w:rFonts w:cs="Arial"/>
          <w:sz w:val="20"/>
        </w:rPr>
        <w:t xml:space="preserve">O </w:t>
      </w:r>
      <w:r w:rsidRPr="009120EF">
        <w:rPr>
          <w:rFonts w:cs="Arial"/>
          <w:sz w:val="20"/>
        </w:rPr>
        <w:t xml:space="preserve">registro de preço não importa em direito subjetivo à contratação da </w:t>
      </w:r>
      <w:r w:rsidRPr="007F474C">
        <w:rPr>
          <w:rFonts w:cs="Arial"/>
          <w:b/>
          <w:sz w:val="20"/>
        </w:rPr>
        <w:t>FORNECEDORA</w:t>
      </w:r>
      <w:r w:rsidRPr="009120EF">
        <w:rPr>
          <w:rFonts w:cs="Arial"/>
          <w:sz w:val="20"/>
        </w:rPr>
        <w:t xml:space="preserve">, sendo facultada a realização de licitação específica para a contratação pretendida, sendo assegurado </w:t>
      </w:r>
      <w:proofErr w:type="gramStart"/>
      <w:r w:rsidRPr="009120EF">
        <w:rPr>
          <w:rFonts w:cs="Arial"/>
          <w:sz w:val="20"/>
        </w:rPr>
        <w:t>à</w:t>
      </w:r>
      <w:proofErr w:type="gramEnd"/>
      <w:r w:rsidRPr="009120EF">
        <w:rPr>
          <w:rFonts w:cs="Arial"/>
          <w:sz w:val="20"/>
        </w:rPr>
        <w:t xml:space="preserve"> </w:t>
      </w:r>
      <w:r w:rsidRPr="007F474C">
        <w:rPr>
          <w:rFonts w:cs="Arial"/>
          <w:b/>
          <w:sz w:val="20"/>
        </w:rPr>
        <w:t>FORNECEDORA</w:t>
      </w:r>
      <w:r w:rsidRPr="009120EF">
        <w:rPr>
          <w:rFonts w:cs="Arial"/>
          <w:sz w:val="20"/>
        </w:rPr>
        <w:t xml:space="preserve"> a</w:t>
      </w:r>
      <w:r w:rsidRPr="006C52AF">
        <w:rPr>
          <w:rFonts w:cs="Arial"/>
          <w:sz w:val="20"/>
        </w:rPr>
        <w:t xml:space="preserve"> preferência de fornecimento em igualdade de condições.</w:t>
      </w:r>
    </w:p>
    <w:p w:rsidR="00152CC5" w:rsidRPr="006C52AF" w:rsidRDefault="00152CC5" w:rsidP="00B5221B">
      <w:pPr>
        <w:tabs>
          <w:tab w:val="left" w:pos="426"/>
        </w:tabs>
        <w:jc w:val="both"/>
        <w:rPr>
          <w:rFonts w:cs="Arial"/>
          <w:b/>
          <w:sz w:val="20"/>
        </w:rPr>
      </w:pPr>
    </w:p>
    <w:p w:rsidR="00152CC5" w:rsidRDefault="00152CC5" w:rsidP="00B5221B">
      <w:pPr>
        <w:numPr>
          <w:ilvl w:val="0"/>
          <w:numId w:val="4"/>
        </w:numPr>
        <w:tabs>
          <w:tab w:val="left" w:pos="426"/>
        </w:tabs>
        <w:jc w:val="both"/>
        <w:rPr>
          <w:rFonts w:cs="Arial"/>
          <w:b/>
          <w:sz w:val="20"/>
        </w:rPr>
      </w:pPr>
      <w:r>
        <w:rPr>
          <w:rFonts w:cs="Arial"/>
          <w:b/>
          <w:sz w:val="20"/>
        </w:rPr>
        <w:t xml:space="preserve">DOS </w:t>
      </w:r>
      <w:r w:rsidR="006D56BE">
        <w:rPr>
          <w:rFonts w:cs="Arial"/>
          <w:b/>
          <w:sz w:val="20"/>
        </w:rPr>
        <w:t>PRODUTOS:</w:t>
      </w:r>
    </w:p>
    <w:p w:rsidR="00152CC5" w:rsidRDefault="00152CC5" w:rsidP="00B5221B">
      <w:pPr>
        <w:tabs>
          <w:tab w:val="left" w:pos="426"/>
        </w:tabs>
        <w:jc w:val="both"/>
        <w:rPr>
          <w:rFonts w:cs="Arial"/>
          <w:sz w:val="20"/>
        </w:rPr>
      </w:pPr>
    </w:p>
    <w:p w:rsidR="00152CC5" w:rsidRDefault="0056758F" w:rsidP="00B5221B">
      <w:pPr>
        <w:numPr>
          <w:ilvl w:val="1"/>
          <w:numId w:val="4"/>
        </w:numPr>
        <w:tabs>
          <w:tab w:val="left" w:pos="426"/>
        </w:tabs>
        <w:jc w:val="both"/>
        <w:rPr>
          <w:rFonts w:cs="Arial"/>
          <w:sz w:val="20"/>
        </w:rPr>
      </w:pPr>
      <w:r>
        <w:rPr>
          <w:rFonts w:cs="Arial"/>
          <w:sz w:val="20"/>
        </w:rPr>
        <w:t>Os produtos</w:t>
      </w:r>
      <w:r w:rsidR="00152CC5" w:rsidRPr="00DE0A7A">
        <w:rPr>
          <w:rFonts w:cs="Arial"/>
          <w:sz w:val="20"/>
        </w:rPr>
        <w:t xml:space="preserve"> devem ser entregues em perfeitas condições de</w:t>
      </w:r>
      <w:r>
        <w:rPr>
          <w:rFonts w:cs="Arial"/>
          <w:sz w:val="20"/>
        </w:rPr>
        <w:t xml:space="preserve"> consumo</w:t>
      </w:r>
      <w:r w:rsidR="008337D0">
        <w:rPr>
          <w:rFonts w:cs="Arial"/>
          <w:sz w:val="20"/>
        </w:rPr>
        <w:t xml:space="preserve"> ou utilização</w:t>
      </w:r>
      <w:r>
        <w:rPr>
          <w:rFonts w:cs="Arial"/>
          <w:sz w:val="20"/>
        </w:rPr>
        <w:t xml:space="preserve">, na data, hora e local indicado pelo </w:t>
      </w:r>
      <w:r w:rsidRPr="007F474C">
        <w:rPr>
          <w:rFonts w:cs="Arial"/>
          <w:b/>
          <w:sz w:val="20"/>
        </w:rPr>
        <w:t>SEBRAE/PR</w:t>
      </w:r>
      <w:r>
        <w:rPr>
          <w:rFonts w:cs="Arial"/>
          <w:sz w:val="20"/>
        </w:rPr>
        <w:t>.</w:t>
      </w:r>
    </w:p>
    <w:p w:rsidR="00152CC5" w:rsidRDefault="00152CC5" w:rsidP="00B5221B">
      <w:pPr>
        <w:tabs>
          <w:tab w:val="left" w:pos="426"/>
        </w:tabs>
        <w:jc w:val="both"/>
        <w:rPr>
          <w:rFonts w:cs="Arial"/>
          <w:sz w:val="20"/>
        </w:rPr>
      </w:pPr>
    </w:p>
    <w:p w:rsidR="00152CC5" w:rsidRDefault="00152CC5" w:rsidP="00B5221B">
      <w:pPr>
        <w:numPr>
          <w:ilvl w:val="1"/>
          <w:numId w:val="4"/>
        </w:numPr>
        <w:tabs>
          <w:tab w:val="left" w:pos="426"/>
        </w:tabs>
        <w:jc w:val="both"/>
        <w:rPr>
          <w:rFonts w:cs="Arial"/>
          <w:sz w:val="20"/>
        </w:rPr>
      </w:pPr>
      <w:r w:rsidRPr="00DE0A7A">
        <w:rPr>
          <w:rFonts w:cs="Arial"/>
          <w:sz w:val="20"/>
        </w:rPr>
        <w:t>Em caso de problema</w:t>
      </w:r>
      <w:r w:rsidR="00CB7744">
        <w:rPr>
          <w:rFonts w:cs="Arial"/>
          <w:sz w:val="20"/>
        </w:rPr>
        <w:t>(s)</w:t>
      </w:r>
      <w:r w:rsidR="0056758F">
        <w:rPr>
          <w:rFonts w:cs="Arial"/>
          <w:sz w:val="20"/>
        </w:rPr>
        <w:t xml:space="preserve"> com os produtos entregues</w:t>
      </w:r>
      <w:r w:rsidRPr="00DE0A7A">
        <w:rPr>
          <w:rFonts w:cs="Arial"/>
          <w:sz w:val="20"/>
        </w:rPr>
        <w:t xml:space="preserve">, a </w:t>
      </w:r>
      <w:r w:rsidRPr="007F474C">
        <w:rPr>
          <w:rFonts w:cs="Arial"/>
          <w:b/>
          <w:sz w:val="20"/>
        </w:rPr>
        <w:t>FORNECEDORA</w:t>
      </w:r>
      <w:r w:rsidRPr="00DE0A7A">
        <w:rPr>
          <w:rFonts w:cs="Arial"/>
          <w:sz w:val="20"/>
        </w:rPr>
        <w:t xml:space="preserve"> providenciará a imediata substituição</w:t>
      </w:r>
      <w:r>
        <w:rPr>
          <w:rFonts w:cs="Arial"/>
          <w:sz w:val="20"/>
        </w:rPr>
        <w:t xml:space="preserve"> d</w:t>
      </w:r>
      <w:r w:rsidR="00123214">
        <w:rPr>
          <w:rFonts w:cs="Arial"/>
          <w:sz w:val="20"/>
        </w:rPr>
        <w:t>esses</w:t>
      </w:r>
      <w:r>
        <w:rPr>
          <w:rFonts w:cs="Arial"/>
          <w:sz w:val="20"/>
        </w:rPr>
        <w:t xml:space="preserve"> </w:t>
      </w:r>
      <w:r w:rsidR="0056758F">
        <w:rPr>
          <w:rFonts w:cs="Arial"/>
          <w:sz w:val="20"/>
        </w:rPr>
        <w:t>produto</w:t>
      </w:r>
      <w:r w:rsidR="00CB7744">
        <w:rPr>
          <w:rFonts w:cs="Arial"/>
          <w:sz w:val="20"/>
        </w:rPr>
        <w:t>s</w:t>
      </w:r>
      <w:r w:rsidR="0056758F">
        <w:rPr>
          <w:rFonts w:cs="Arial"/>
          <w:sz w:val="20"/>
        </w:rPr>
        <w:t>.</w:t>
      </w:r>
    </w:p>
    <w:p w:rsidR="00152CC5" w:rsidRDefault="00152CC5" w:rsidP="0056758F">
      <w:pPr>
        <w:tabs>
          <w:tab w:val="left" w:pos="426"/>
        </w:tabs>
        <w:jc w:val="both"/>
        <w:rPr>
          <w:rFonts w:cs="Arial"/>
          <w:sz w:val="20"/>
        </w:rPr>
      </w:pPr>
    </w:p>
    <w:p w:rsidR="00152CC5" w:rsidRPr="00545256" w:rsidRDefault="00152CC5" w:rsidP="00B5221B">
      <w:pPr>
        <w:numPr>
          <w:ilvl w:val="0"/>
          <w:numId w:val="4"/>
        </w:numPr>
        <w:tabs>
          <w:tab w:val="left" w:pos="426"/>
        </w:tabs>
        <w:jc w:val="both"/>
        <w:rPr>
          <w:rFonts w:cs="Arial"/>
          <w:sz w:val="20"/>
        </w:rPr>
      </w:pPr>
      <w:r>
        <w:rPr>
          <w:rFonts w:cs="Arial"/>
          <w:b/>
          <w:sz w:val="20"/>
        </w:rPr>
        <w:t xml:space="preserve">DAS </w:t>
      </w:r>
      <w:r w:rsidRPr="00123E11">
        <w:rPr>
          <w:rFonts w:cs="Arial"/>
          <w:b/>
          <w:sz w:val="20"/>
        </w:rPr>
        <w:t>SOLICITAÇÕES</w:t>
      </w:r>
      <w:r w:rsidR="0056758F">
        <w:rPr>
          <w:rFonts w:cs="Arial"/>
          <w:b/>
          <w:sz w:val="20"/>
        </w:rPr>
        <w:t xml:space="preserve"> DE FORNECIMENTO</w:t>
      </w:r>
      <w:r>
        <w:rPr>
          <w:rFonts w:cs="Arial"/>
          <w:b/>
          <w:sz w:val="20"/>
        </w:rPr>
        <w:t xml:space="preserve"> DOS </w:t>
      </w:r>
      <w:r w:rsidR="0056758F">
        <w:rPr>
          <w:rFonts w:cs="Arial"/>
          <w:b/>
          <w:sz w:val="20"/>
        </w:rPr>
        <w:t>PRODUT</w:t>
      </w:r>
      <w:r>
        <w:rPr>
          <w:rFonts w:cs="Arial"/>
          <w:b/>
          <w:sz w:val="20"/>
        </w:rPr>
        <w:t>OS</w:t>
      </w:r>
    </w:p>
    <w:p w:rsidR="00152CC5" w:rsidRPr="00545256" w:rsidRDefault="00152CC5" w:rsidP="00B5221B">
      <w:pPr>
        <w:tabs>
          <w:tab w:val="left" w:pos="426"/>
        </w:tabs>
        <w:jc w:val="both"/>
        <w:rPr>
          <w:rFonts w:cs="Arial"/>
          <w:sz w:val="20"/>
        </w:rPr>
      </w:pPr>
    </w:p>
    <w:p w:rsidR="00152CC5" w:rsidRDefault="0056758F" w:rsidP="00B5221B">
      <w:pPr>
        <w:numPr>
          <w:ilvl w:val="1"/>
          <w:numId w:val="4"/>
        </w:numPr>
        <w:tabs>
          <w:tab w:val="left" w:pos="426"/>
        </w:tabs>
        <w:jc w:val="both"/>
        <w:rPr>
          <w:rFonts w:cs="Arial"/>
          <w:sz w:val="20"/>
        </w:rPr>
      </w:pPr>
      <w:r>
        <w:rPr>
          <w:rFonts w:cs="Arial"/>
          <w:sz w:val="20"/>
        </w:rPr>
        <w:t xml:space="preserve">Toda solicitação de fornecimento </w:t>
      </w:r>
      <w:r w:rsidR="00565E14">
        <w:rPr>
          <w:rFonts w:cs="Arial"/>
          <w:sz w:val="20"/>
        </w:rPr>
        <w:t xml:space="preserve">de </w:t>
      </w:r>
      <w:r>
        <w:rPr>
          <w:rFonts w:cs="Arial"/>
          <w:sz w:val="20"/>
        </w:rPr>
        <w:t>produtos</w:t>
      </w:r>
      <w:r w:rsidR="00152CC5" w:rsidRPr="00545256">
        <w:rPr>
          <w:rFonts w:cs="Arial"/>
          <w:sz w:val="20"/>
        </w:rPr>
        <w:t xml:space="preserve"> deverá ser realizada por funcionários do </w:t>
      </w:r>
      <w:r w:rsidR="00152CC5" w:rsidRPr="00460D3F">
        <w:rPr>
          <w:rFonts w:cs="Arial"/>
          <w:b/>
          <w:sz w:val="20"/>
        </w:rPr>
        <w:t>SEBRAE/PR</w:t>
      </w:r>
      <w:r w:rsidR="00152CC5">
        <w:rPr>
          <w:rFonts w:cs="Arial"/>
          <w:sz w:val="20"/>
        </w:rPr>
        <w:t>,</w:t>
      </w:r>
      <w:r w:rsidR="00152CC5" w:rsidRPr="00545256">
        <w:rPr>
          <w:rFonts w:cs="Arial"/>
          <w:sz w:val="20"/>
        </w:rPr>
        <w:t xml:space="preserve"> através de fax ou correio eletrônico, inform</w:t>
      </w:r>
      <w:r>
        <w:rPr>
          <w:rFonts w:cs="Arial"/>
          <w:sz w:val="20"/>
        </w:rPr>
        <w:t>ando data, hora e local onde</w:t>
      </w:r>
      <w:r w:rsidR="00152CC5" w:rsidRPr="00545256">
        <w:rPr>
          <w:rFonts w:cs="Arial"/>
          <w:sz w:val="20"/>
        </w:rPr>
        <w:t xml:space="preserve"> deverão ser entregues</w:t>
      </w:r>
      <w:r w:rsidR="00152CC5">
        <w:rPr>
          <w:rFonts w:cs="Arial"/>
          <w:sz w:val="20"/>
        </w:rPr>
        <w:t xml:space="preserve"> </w:t>
      </w:r>
      <w:r>
        <w:rPr>
          <w:rFonts w:cs="Arial"/>
          <w:sz w:val="20"/>
        </w:rPr>
        <w:t>e o</w:t>
      </w:r>
      <w:r w:rsidR="00152CC5" w:rsidRPr="00545256">
        <w:rPr>
          <w:rFonts w:cs="Arial"/>
          <w:sz w:val="20"/>
        </w:rPr>
        <w:t xml:space="preserve"> código </w:t>
      </w:r>
      <w:r w:rsidR="00152CC5">
        <w:rPr>
          <w:rFonts w:cs="Arial"/>
          <w:sz w:val="20"/>
        </w:rPr>
        <w:t>orçamentário</w:t>
      </w:r>
      <w:r>
        <w:rPr>
          <w:rFonts w:cs="Arial"/>
          <w:sz w:val="20"/>
        </w:rPr>
        <w:t>.</w:t>
      </w:r>
    </w:p>
    <w:p w:rsidR="00152CC5" w:rsidRDefault="00152CC5" w:rsidP="00B5221B">
      <w:pPr>
        <w:tabs>
          <w:tab w:val="left" w:pos="426"/>
        </w:tabs>
        <w:jc w:val="both"/>
        <w:rPr>
          <w:rFonts w:cs="Arial"/>
          <w:sz w:val="20"/>
        </w:rPr>
      </w:pPr>
    </w:p>
    <w:p w:rsidR="00152CC5" w:rsidRDefault="00152CC5" w:rsidP="00D0338B">
      <w:pPr>
        <w:numPr>
          <w:ilvl w:val="2"/>
          <w:numId w:val="4"/>
        </w:numPr>
        <w:tabs>
          <w:tab w:val="clear" w:pos="720"/>
          <w:tab w:val="num" w:pos="0"/>
          <w:tab w:val="left" w:pos="426"/>
        </w:tabs>
        <w:ind w:left="0" w:firstLine="0"/>
        <w:jc w:val="both"/>
        <w:rPr>
          <w:rFonts w:cs="Arial"/>
          <w:sz w:val="20"/>
        </w:rPr>
      </w:pPr>
      <w:r w:rsidRPr="00D9216A">
        <w:rPr>
          <w:rFonts w:cs="Arial"/>
          <w:sz w:val="20"/>
        </w:rPr>
        <w:t xml:space="preserve">O funcionário do </w:t>
      </w:r>
      <w:r w:rsidRPr="00460D3F">
        <w:rPr>
          <w:rFonts w:cs="Arial"/>
          <w:b/>
          <w:sz w:val="20"/>
        </w:rPr>
        <w:t>SEBRAE/PR</w:t>
      </w:r>
      <w:r w:rsidRPr="00D9216A">
        <w:rPr>
          <w:rFonts w:cs="Arial"/>
          <w:sz w:val="20"/>
        </w:rPr>
        <w:t xml:space="preserve">, demandante do serviço, deverá repassar as mesmas informações ao setor de compras para emissão da </w:t>
      </w:r>
      <w:r w:rsidR="00565E14">
        <w:rPr>
          <w:rFonts w:cs="Arial"/>
          <w:sz w:val="20"/>
        </w:rPr>
        <w:t xml:space="preserve">respectiva </w:t>
      </w:r>
      <w:r w:rsidRPr="00D9216A">
        <w:rPr>
          <w:rFonts w:cs="Arial"/>
          <w:sz w:val="20"/>
        </w:rPr>
        <w:t>Ordem de Serviço.</w:t>
      </w:r>
    </w:p>
    <w:p w:rsidR="00152CC5" w:rsidRDefault="00152CC5" w:rsidP="00B5221B">
      <w:pPr>
        <w:tabs>
          <w:tab w:val="left" w:pos="426"/>
        </w:tabs>
        <w:jc w:val="both"/>
        <w:rPr>
          <w:rFonts w:cs="Arial"/>
          <w:sz w:val="20"/>
        </w:rPr>
      </w:pPr>
    </w:p>
    <w:p w:rsidR="00152CC5" w:rsidRDefault="0056758F" w:rsidP="00B5221B">
      <w:pPr>
        <w:numPr>
          <w:ilvl w:val="1"/>
          <w:numId w:val="4"/>
        </w:numPr>
        <w:tabs>
          <w:tab w:val="left" w:pos="426"/>
        </w:tabs>
        <w:jc w:val="both"/>
        <w:rPr>
          <w:rFonts w:cs="Arial"/>
          <w:sz w:val="20"/>
        </w:rPr>
      </w:pPr>
      <w:r>
        <w:rPr>
          <w:rFonts w:cs="Arial"/>
          <w:sz w:val="20"/>
        </w:rPr>
        <w:t xml:space="preserve">As solicitações de fornecimento </w:t>
      </w:r>
      <w:r w:rsidR="000F2AB4">
        <w:rPr>
          <w:rFonts w:cs="Arial"/>
          <w:sz w:val="20"/>
        </w:rPr>
        <w:t>de</w:t>
      </w:r>
      <w:r w:rsidR="00152CC5" w:rsidRPr="009325C4">
        <w:rPr>
          <w:rFonts w:cs="Arial"/>
          <w:sz w:val="20"/>
        </w:rPr>
        <w:t xml:space="preserve"> </w:t>
      </w:r>
      <w:r>
        <w:rPr>
          <w:rFonts w:cs="Arial"/>
          <w:sz w:val="20"/>
        </w:rPr>
        <w:t xml:space="preserve">produtos </w:t>
      </w:r>
      <w:r w:rsidR="00152CC5" w:rsidRPr="009325C4">
        <w:rPr>
          <w:rFonts w:cs="Arial"/>
          <w:sz w:val="20"/>
        </w:rPr>
        <w:t>poderão ocorrer em dias úteis, sábados, domingos ou feriados.</w:t>
      </w:r>
    </w:p>
    <w:p w:rsidR="00152CC5" w:rsidRDefault="00152CC5" w:rsidP="00B5221B">
      <w:pPr>
        <w:tabs>
          <w:tab w:val="left" w:pos="426"/>
        </w:tabs>
        <w:jc w:val="both"/>
        <w:rPr>
          <w:rFonts w:cs="Arial"/>
          <w:sz w:val="20"/>
        </w:rPr>
      </w:pPr>
    </w:p>
    <w:p w:rsidR="00152CC5" w:rsidRDefault="00152CC5" w:rsidP="00B5221B">
      <w:pPr>
        <w:numPr>
          <w:ilvl w:val="1"/>
          <w:numId w:val="4"/>
        </w:numPr>
        <w:tabs>
          <w:tab w:val="left" w:pos="426"/>
        </w:tabs>
        <w:jc w:val="both"/>
        <w:rPr>
          <w:rFonts w:cs="Arial"/>
          <w:sz w:val="20"/>
        </w:rPr>
      </w:pPr>
      <w:r w:rsidRPr="007F551D">
        <w:rPr>
          <w:rFonts w:cs="Arial"/>
          <w:sz w:val="20"/>
        </w:rPr>
        <w:lastRenderedPageBreak/>
        <w:t>Em caso de urgência, a solicitação poderá ser feita via telefone, mas o pedido deverá ser ratificado posteriormente por fax ou e-mail.</w:t>
      </w:r>
    </w:p>
    <w:p w:rsidR="00152CC5" w:rsidRDefault="00152CC5" w:rsidP="00B5221B">
      <w:pPr>
        <w:pStyle w:val="PargrafodaLista"/>
        <w:tabs>
          <w:tab w:val="left" w:pos="426"/>
        </w:tabs>
        <w:rPr>
          <w:rFonts w:cs="Arial"/>
          <w:sz w:val="20"/>
        </w:rPr>
      </w:pPr>
    </w:p>
    <w:p w:rsidR="00152CC5" w:rsidRDefault="00152CC5" w:rsidP="00B5221B">
      <w:pPr>
        <w:tabs>
          <w:tab w:val="left" w:pos="426"/>
        </w:tabs>
        <w:jc w:val="both"/>
        <w:rPr>
          <w:rFonts w:cs="Arial"/>
          <w:sz w:val="20"/>
        </w:rPr>
      </w:pPr>
    </w:p>
    <w:p w:rsidR="00152CC5" w:rsidRDefault="00152CC5" w:rsidP="00B5221B">
      <w:pPr>
        <w:numPr>
          <w:ilvl w:val="2"/>
          <w:numId w:val="4"/>
        </w:numPr>
        <w:tabs>
          <w:tab w:val="left" w:pos="426"/>
        </w:tabs>
        <w:jc w:val="both"/>
        <w:rPr>
          <w:rFonts w:cs="Arial"/>
          <w:sz w:val="20"/>
        </w:rPr>
      </w:pPr>
      <w:r w:rsidRPr="007C7DB1">
        <w:rPr>
          <w:rFonts w:cs="Arial"/>
          <w:sz w:val="20"/>
        </w:rPr>
        <w:t xml:space="preserve">A </w:t>
      </w:r>
      <w:r w:rsidRPr="00460D3F">
        <w:rPr>
          <w:rFonts w:cs="Arial"/>
          <w:b/>
          <w:sz w:val="20"/>
        </w:rPr>
        <w:t>FORNECEDORA</w:t>
      </w:r>
      <w:r w:rsidRPr="007C7DB1">
        <w:rPr>
          <w:rFonts w:cs="Arial"/>
          <w:sz w:val="20"/>
        </w:rPr>
        <w:t xml:space="preserve"> deverá disponibilizar um telefone para contato 24 horas, o qual será informado ao </w:t>
      </w:r>
      <w:r w:rsidRPr="00460D3F">
        <w:rPr>
          <w:rFonts w:cs="Arial"/>
          <w:b/>
          <w:sz w:val="20"/>
        </w:rPr>
        <w:t>SEBRAE/PR</w:t>
      </w:r>
      <w:r w:rsidRPr="007C7DB1">
        <w:rPr>
          <w:rFonts w:cs="Arial"/>
          <w:sz w:val="20"/>
        </w:rPr>
        <w:t xml:space="preserve"> </w:t>
      </w:r>
      <w:r w:rsidR="00401156">
        <w:rPr>
          <w:rFonts w:cs="Arial"/>
          <w:sz w:val="20"/>
        </w:rPr>
        <w:t xml:space="preserve">quando da </w:t>
      </w:r>
      <w:r w:rsidRPr="007C7DB1">
        <w:rPr>
          <w:rFonts w:cs="Arial"/>
          <w:sz w:val="20"/>
        </w:rPr>
        <w:t>assinatura da ata de registro de preço.</w:t>
      </w:r>
    </w:p>
    <w:p w:rsidR="00152CC5" w:rsidRDefault="00152CC5" w:rsidP="00B5221B">
      <w:pPr>
        <w:numPr>
          <w:ilvl w:val="2"/>
          <w:numId w:val="4"/>
        </w:numPr>
        <w:tabs>
          <w:tab w:val="left" w:pos="426"/>
        </w:tabs>
        <w:jc w:val="both"/>
        <w:rPr>
          <w:rFonts w:cs="Arial"/>
          <w:sz w:val="20"/>
        </w:rPr>
      </w:pPr>
      <w:r w:rsidRPr="00822B8A">
        <w:rPr>
          <w:rFonts w:cs="Arial"/>
          <w:sz w:val="20"/>
        </w:rPr>
        <w:t xml:space="preserve">Eventual alteração no número de telefone para contato deverá ser comunicada imediatamente ao </w:t>
      </w:r>
      <w:r w:rsidRPr="00460D3F">
        <w:rPr>
          <w:rFonts w:cs="Arial"/>
          <w:b/>
          <w:sz w:val="20"/>
        </w:rPr>
        <w:t>SEBRAE/PR</w:t>
      </w:r>
      <w:r w:rsidRPr="00822B8A">
        <w:rPr>
          <w:rFonts w:cs="Arial"/>
          <w:sz w:val="20"/>
        </w:rPr>
        <w:t>.</w:t>
      </w:r>
    </w:p>
    <w:p w:rsidR="00152CC5" w:rsidRDefault="00152CC5" w:rsidP="00B5221B">
      <w:pPr>
        <w:tabs>
          <w:tab w:val="left" w:pos="426"/>
        </w:tabs>
        <w:jc w:val="both"/>
        <w:rPr>
          <w:rFonts w:cs="Arial"/>
          <w:sz w:val="20"/>
        </w:rPr>
      </w:pPr>
    </w:p>
    <w:p w:rsidR="00152CC5" w:rsidRDefault="0056758F" w:rsidP="00B5221B">
      <w:pPr>
        <w:numPr>
          <w:ilvl w:val="1"/>
          <w:numId w:val="4"/>
        </w:numPr>
        <w:tabs>
          <w:tab w:val="left" w:pos="426"/>
        </w:tabs>
        <w:jc w:val="both"/>
        <w:rPr>
          <w:rFonts w:cs="Arial"/>
          <w:sz w:val="20"/>
        </w:rPr>
      </w:pPr>
      <w:r>
        <w:rPr>
          <w:rFonts w:cs="Arial"/>
          <w:sz w:val="20"/>
        </w:rPr>
        <w:t>A falta de produ</w:t>
      </w:r>
      <w:r w:rsidR="00152CC5" w:rsidRPr="0057658A">
        <w:rPr>
          <w:rFonts w:cs="Arial"/>
          <w:sz w:val="20"/>
        </w:rPr>
        <w:t>to</w:t>
      </w:r>
      <w:r w:rsidR="00401156">
        <w:rPr>
          <w:rFonts w:cs="Arial"/>
          <w:sz w:val="20"/>
        </w:rPr>
        <w:t>(s)</w:t>
      </w:r>
      <w:r w:rsidR="00152CC5" w:rsidRPr="0057658A">
        <w:rPr>
          <w:rFonts w:cs="Arial"/>
          <w:sz w:val="20"/>
        </w:rPr>
        <w:t xml:space="preserve"> não desobriga a </w:t>
      </w:r>
      <w:r w:rsidR="00152CC5" w:rsidRPr="00460D3F">
        <w:rPr>
          <w:rFonts w:cs="Arial"/>
          <w:b/>
          <w:sz w:val="20"/>
        </w:rPr>
        <w:t>FORNECEDORA</w:t>
      </w:r>
      <w:r w:rsidR="00152CC5" w:rsidRPr="0057658A">
        <w:rPr>
          <w:rFonts w:cs="Arial"/>
          <w:sz w:val="20"/>
        </w:rPr>
        <w:t xml:space="preserve"> de atender ao pedido do </w:t>
      </w:r>
      <w:r w:rsidR="00152CC5" w:rsidRPr="00460D3F">
        <w:rPr>
          <w:rFonts w:cs="Arial"/>
          <w:b/>
          <w:sz w:val="20"/>
        </w:rPr>
        <w:t>SEBRAE/PR</w:t>
      </w:r>
      <w:r w:rsidR="00152CC5" w:rsidRPr="0057658A">
        <w:rPr>
          <w:rFonts w:cs="Arial"/>
          <w:sz w:val="20"/>
        </w:rPr>
        <w:t>.</w:t>
      </w:r>
    </w:p>
    <w:p w:rsidR="00152CC5" w:rsidRDefault="00152CC5" w:rsidP="00B5221B">
      <w:pPr>
        <w:tabs>
          <w:tab w:val="left" w:pos="426"/>
        </w:tabs>
        <w:jc w:val="both"/>
        <w:rPr>
          <w:rFonts w:cs="Arial"/>
          <w:sz w:val="20"/>
        </w:rPr>
      </w:pPr>
    </w:p>
    <w:p w:rsidR="00152CC5" w:rsidRPr="004268AE" w:rsidRDefault="00152CC5" w:rsidP="00B5221B">
      <w:pPr>
        <w:numPr>
          <w:ilvl w:val="1"/>
          <w:numId w:val="4"/>
        </w:numPr>
        <w:tabs>
          <w:tab w:val="left" w:pos="426"/>
        </w:tabs>
        <w:jc w:val="both"/>
        <w:rPr>
          <w:rFonts w:cs="Arial"/>
          <w:sz w:val="20"/>
        </w:rPr>
      </w:pPr>
      <w:r w:rsidRPr="004268AE">
        <w:rPr>
          <w:rFonts w:cs="Arial"/>
          <w:sz w:val="20"/>
        </w:rPr>
        <w:t xml:space="preserve">As solicitações de </w:t>
      </w:r>
      <w:r w:rsidR="0056758F" w:rsidRPr="004268AE">
        <w:rPr>
          <w:rFonts w:cs="Arial"/>
          <w:sz w:val="20"/>
        </w:rPr>
        <w:t xml:space="preserve">fornecimento </w:t>
      </w:r>
      <w:r w:rsidR="00D27B8A" w:rsidRPr="004268AE">
        <w:rPr>
          <w:rFonts w:cs="Arial"/>
          <w:sz w:val="20"/>
        </w:rPr>
        <w:t xml:space="preserve">de </w:t>
      </w:r>
      <w:r w:rsidR="0056758F" w:rsidRPr="004268AE">
        <w:rPr>
          <w:rFonts w:cs="Arial"/>
          <w:sz w:val="20"/>
        </w:rPr>
        <w:t>produtos</w:t>
      </w:r>
      <w:r w:rsidRPr="004268AE">
        <w:rPr>
          <w:rFonts w:cs="Arial"/>
          <w:sz w:val="20"/>
        </w:rPr>
        <w:t xml:space="preserve"> deverão ser aten</w:t>
      </w:r>
      <w:r w:rsidR="004268AE" w:rsidRPr="004268AE">
        <w:rPr>
          <w:rFonts w:cs="Arial"/>
          <w:sz w:val="20"/>
        </w:rPr>
        <w:t xml:space="preserve">didas em no </w:t>
      </w:r>
      <w:proofErr w:type="gramStart"/>
      <w:r w:rsidR="004268AE" w:rsidRPr="004268AE">
        <w:rPr>
          <w:rFonts w:cs="Arial"/>
          <w:sz w:val="20"/>
        </w:rPr>
        <w:t xml:space="preserve">máximo </w:t>
      </w:r>
      <w:r w:rsidR="00D06C80">
        <w:rPr>
          <w:rFonts w:cs="Arial"/>
          <w:sz w:val="20"/>
        </w:rPr>
        <w:t>...</w:t>
      </w:r>
      <w:proofErr w:type="gramEnd"/>
      <w:r w:rsidR="00D06C80">
        <w:rPr>
          <w:rFonts w:cs="Arial"/>
          <w:sz w:val="20"/>
        </w:rPr>
        <w:t>.............. (preencher de acordo com o lote</w:t>
      </w:r>
      <w:proofErr w:type="gramStart"/>
      <w:r w:rsidR="00D06C80">
        <w:rPr>
          <w:rFonts w:cs="Arial"/>
          <w:sz w:val="20"/>
        </w:rPr>
        <w:t xml:space="preserve"> )</w:t>
      </w:r>
      <w:proofErr w:type="gramEnd"/>
      <w:r w:rsidR="00D06C80">
        <w:rPr>
          <w:rFonts w:cs="Arial"/>
          <w:sz w:val="20"/>
        </w:rPr>
        <w:t xml:space="preserve"> </w:t>
      </w:r>
      <w:r w:rsidRPr="004268AE">
        <w:rPr>
          <w:rFonts w:cs="Arial"/>
          <w:sz w:val="20"/>
        </w:rPr>
        <w:t>, contadas da formalização do pedido por fax ou e-mail.</w:t>
      </w:r>
    </w:p>
    <w:p w:rsidR="00152CC5" w:rsidRDefault="00152CC5" w:rsidP="00B5221B">
      <w:pPr>
        <w:tabs>
          <w:tab w:val="left" w:pos="426"/>
        </w:tabs>
        <w:jc w:val="both"/>
        <w:rPr>
          <w:rFonts w:cs="Arial"/>
          <w:b/>
          <w:sz w:val="20"/>
        </w:rPr>
      </w:pPr>
    </w:p>
    <w:p w:rsidR="00152CC5" w:rsidRDefault="00152CC5" w:rsidP="00B5221B">
      <w:pPr>
        <w:numPr>
          <w:ilvl w:val="0"/>
          <w:numId w:val="4"/>
        </w:numPr>
        <w:tabs>
          <w:tab w:val="left" w:pos="426"/>
        </w:tabs>
        <w:jc w:val="both"/>
        <w:rPr>
          <w:rFonts w:cs="Arial"/>
          <w:b/>
          <w:sz w:val="20"/>
        </w:rPr>
      </w:pPr>
      <w:r>
        <w:rPr>
          <w:rFonts w:cs="Arial"/>
          <w:b/>
          <w:sz w:val="20"/>
        </w:rPr>
        <w:t>DO PREÇO</w:t>
      </w:r>
    </w:p>
    <w:p w:rsidR="00152CC5" w:rsidRPr="006C52AF" w:rsidRDefault="00152CC5" w:rsidP="00B5221B">
      <w:pPr>
        <w:tabs>
          <w:tab w:val="left" w:pos="426"/>
        </w:tabs>
        <w:ind w:left="360"/>
        <w:jc w:val="both"/>
        <w:rPr>
          <w:rFonts w:cs="Arial"/>
          <w:b/>
          <w:sz w:val="20"/>
        </w:rPr>
      </w:pPr>
    </w:p>
    <w:p w:rsidR="00152CC5" w:rsidRDefault="00152CC5" w:rsidP="00B5221B">
      <w:pPr>
        <w:numPr>
          <w:ilvl w:val="1"/>
          <w:numId w:val="4"/>
        </w:numPr>
        <w:tabs>
          <w:tab w:val="left" w:pos="426"/>
        </w:tabs>
        <w:jc w:val="both"/>
        <w:rPr>
          <w:rFonts w:cs="Arial"/>
          <w:sz w:val="20"/>
        </w:rPr>
      </w:pPr>
      <w:r w:rsidRPr="00CB6890">
        <w:rPr>
          <w:rFonts w:cs="Arial"/>
          <w:sz w:val="20"/>
        </w:rPr>
        <w:t xml:space="preserve">O preço de cada item está especificado </w:t>
      </w:r>
      <w:r>
        <w:rPr>
          <w:rFonts w:cs="Arial"/>
          <w:sz w:val="20"/>
        </w:rPr>
        <w:t xml:space="preserve">em </w:t>
      </w:r>
      <w:r w:rsidR="009B46C4">
        <w:rPr>
          <w:rFonts w:cs="Arial"/>
          <w:sz w:val="20"/>
        </w:rPr>
        <w:t>p</w:t>
      </w:r>
      <w:r>
        <w:rPr>
          <w:rFonts w:cs="Arial"/>
          <w:sz w:val="20"/>
        </w:rPr>
        <w:t xml:space="preserve">lanilha </w:t>
      </w:r>
      <w:r w:rsidRPr="00CB6890">
        <w:rPr>
          <w:rFonts w:cs="Arial"/>
          <w:sz w:val="20"/>
        </w:rPr>
        <w:t>anex</w:t>
      </w:r>
      <w:r>
        <w:rPr>
          <w:rFonts w:cs="Arial"/>
          <w:sz w:val="20"/>
        </w:rPr>
        <w:t>a</w:t>
      </w:r>
      <w:r w:rsidRPr="00CB6890">
        <w:rPr>
          <w:rFonts w:cs="Arial"/>
          <w:sz w:val="20"/>
        </w:rPr>
        <w:t xml:space="preserve"> </w:t>
      </w:r>
      <w:r>
        <w:rPr>
          <w:rFonts w:cs="Arial"/>
          <w:sz w:val="20"/>
        </w:rPr>
        <w:t xml:space="preserve">ao presente </w:t>
      </w:r>
      <w:r w:rsidRPr="00CB6890">
        <w:rPr>
          <w:rFonts w:cs="Arial"/>
          <w:sz w:val="20"/>
        </w:rPr>
        <w:t>instrumento.</w:t>
      </w:r>
    </w:p>
    <w:p w:rsidR="00152CC5" w:rsidRDefault="00152CC5" w:rsidP="00B5221B">
      <w:pPr>
        <w:tabs>
          <w:tab w:val="left" w:pos="426"/>
        </w:tabs>
        <w:jc w:val="both"/>
        <w:rPr>
          <w:rFonts w:cs="Arial"/>
          <w:sz w:val="20"/>
        </w:rPr>
      </w:pPr>
    </w:p>
    <w:p w:rsidR="00152CC5" w:rsidRDefault="00152CC5" w:rsidP="00B5221B">
      <w:pPr>
        <w:numPr>
          <w:ilvl w:val="1"/>
          <w:numId w:val="4"/>
        </w:numPr>
        <w:tabs>
          <w:tab w:val="left" w:pos="426"/>
        </w:tabs>
        <w:jc w:val="both"/>
        <w:rPr>
          <w:rFonts w:cs="Arial"/>
          <w:sz w:val="20"/>
        </w:rPr>
      </w:pPr>
      <w:r w:rsidRPr="006C52AF">
        <w:rPr>
          <w:rFonts w:cs="Arial"/>
          <w:sz w:val="20"/>
        </w:rPr>
        <w:t>Nos preços estão incluídas todas as despesas decorrentes da execução do objeto, tais como equipamentos, materiais, mão-de-obra,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152CC5" w:rsidRDefault="00152CC5" w:rsidP="0056758F">
      <w:pPr>
        <w:tabs>
          <w:tab w:val="left" w:pos="426"/>
        </w:tabs>
        <w:rPr>
          <w:rFonts w:cs="Arial"/>
          <w:sz w:val="20"/>
        </w:rPr>
      </w:pPr>
    </w:p>
    <w:p w:rsidR="009F0D86" w:rsidRPr="00441FFE" w:rsidRDefault="009F0D86" w:rsidP="009F0D86">
      <w:pPr>
        <w:pStyle w:val="PargrafodaLista"/>
        <w:numPr>
          <w:ilvl w:val="0"/>
          <w:numId w:val="4"/>
        </w:numPr>
        <w:tabs>
          <w:tab w:val="left" w:pos="567"/>
        </w:tabs>
        <w:jc w:val="both"/>
        <w:rPr>
          <w:rFonts w:cs="Arial"/>
          <w:b/>
          <w:bCs/>
          <w:sz w:val="20"/>
        </w:rPr>
      </w:pPr>
      <w:r w:rsidRPr="00441FFE">
        <w:rPr>
          <w:rFonts w:cs="Arial"/>
          <w:b/>
          <w:bCs/>
          <w:sz w:val="20"/>
        </w:rPr>
        <w:t>DAS OBRIGAÇÕES</w:t>
      </w:r>
    </w:p>
    <w:p w:rsidR="009F0D86" w:rsidRPr="00B94629" w:rsidRDefault="009F0D86" w:rsidP="009F0D86">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 xml:space="preserve">5.1 </w:t>
      </w:r>
      <w:r w:rsidRPr="00B94629">
        <w:rPr>
          <w:rFonts w:cs="Arial"/>
          <w:b w:val="0"/>
          <w:sz w:val="20"/>
        </w:rPr>
        <w:t xml:space="preserve">Além das demais obrigações declinadas no </w:t>
      </w:r>
      <w:r>
        <w:rPr>
          <w:rFonts w:cs="Arial"/>
          <w:b w:val="0"/>
          <w:sz w:val="20"/>
        </w:rPr>
        <w:t>i</w:t>
      </w:r>
      <w:r w:rsidRPr="00B94629">
        <w:rPr>
          <w:rFonts w:cs="Arial"/>
          <w:b w:val="0"/>
          <w:sz w:val="20"/>
        </w:rPr>
        <w:t xml:space="preserve">nstrumento </w:t>
      </w:r>
      <w:r>
        <w:rPr>
          <w:rFonts w:cs="Arial"/>
          <w:b w:val="0"/>
          <w:sz w:val="20"/>
        </w:rPr>
        <w:t>c</w:t>
      </w:r>
      <w:r w:rsidRPr="00B94629">
        <w:rPr>
          <w:rFonts w:cs="Arial"/>
          <w:b w:val="0"/>
          <w:sz w:val="20"/>
        </w:rPr>
        <w:t>onvocatório são obrigações:</w:t>
      </w:r>
    </w:p>
    <w:p w:rsidR="009F0D86" w:rsidRPr="00B94629" w:rsidRDefault="009F0D86" w:rsidP="009F0D86">
      <w:pPr>
        <w:jc w:val="both"/>
        <w:rPr>
          <w:rFonts w:cs="Arial"/>
          <w:sz w:val="20"/>
        </w:rPr>
      </w:pPr>
    </w:p>
    <w:p w:rsidR="009F0D86" w:rsidRDefault="009F0D86" w:rsidP="009F0D86">
      <w:pPr>
        <w:pStyle w:val="Corpodetexto"/>
        <w:numPr>
          <w:ilvl w:val="0"/>
          <w:numId w:val="27"/>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Pr>
          <w:rFonts w:cs="Arial"/>
          <w:b w:val="0"/>
          <w:sz w:val="20"/>
        </w:rPr>
        <w:t>D</w:t>
      </w:r>
      <w:r w:rsidRPr="00B94629">
        <w:rPr>
          <w:rFonts w:cs="Arial"/>
          <w:b w:val="0"/>
          <w:sz w:val="20"/>
        </w:rPr>
        <w:t xml:space="preserve">o </w:t>
      </w:r>
      <w:r w:rsidRPr="00E82C90">
        <w:rPr>
          <w:rFonts w:cs="Arial"/>
          <w:sz w:val="20"/>
        </w:rPr>
        <w:t>SEBRAE/PR</w:t>
      </w:r>
      <w:r w:rsidRPr="00B94629">
        <w:rPr>
          <w:rFonts w:cs="Arial"/>
          <w:b w:val="0"/>
          <w:sz w:val="20"/>
        </w:rPr>
        <w:t>:</w:t>
      </w:r>
    </w:p>
    <w:p w:rsidR="009F0D86" w:rsidRPr="00B94629" w:rsidRDefault="009F0D86" w:rsidP="009F0D86">
      <w:pPr>
        <w:numPr>
          <w:ilvl w:val="0"/>
          <w:numId w:val="32"/>
        </w:numPr>
        <w:tabs>
          <w:tab w:val="clear" w:pos="360"/>
          <w:tab w:val="num" w:pos="284"/>
        </w:tabs>
        <w:ind w:left="284" w:hanging="284"/>
        <w:jc w:val="both"/>
        <w:rPr>
          <w:rFonts w:cs="Arial"/>
          <w:sz w:val="20"/>
        </w:rPr>
      </w:pPr>
      <w:r>
        <w:rPr>
          <w:rFonts w:cs="Arial"/>
          <w:sz w:val="20"/>
        </w:rPr>
        <w:t>N</w:t>
      </w:r>
      <w:r w:rsidRPr="00B94629">
        <w:rPr>
          <w:rFonts w:cs="Arial"/>
          <w:sz w:val="20"/>
        </w:rPr>
        <w:t xml:space="preserve">otificar a </w:t>
      </w:r>
      <w:r>
        <w:rPr>
          <w:rFonts w:cs="Arial"/>
          <w:b/>
          <w:sz w:val="20"/>
        </w:rPr>
        <w:t>FORNECEDORA</w:t>
      </w:r>
      <w:r w:rsidRPr="00B94629">
        <w:rPr>
          <w:rFonts w:cs="Arial"/>
          <w:sz w:val="20"/>
        </w:rPr>
        <w:t>, formal e tempestivamente, sobre as irregularida</w:t>
      </w:r>
      <w:r>
        <w:rPr>
          <w:rFonts w:cs="Arial"/>
          <w:sz w:val="20"/>
        </w:rPr>
        <w:t>des observadas no cumprimento da ata de registro de preço</w:t>
      </w:r>
      <w:r w:rsidRPr="00B94629">
        <w:rPr>
          <w:rFonts w:cs="Arial"/>
          <w:sz w:val="20"/>
        </w:rPr>
        <w:t>;</w:t>
      </w:r>
    </w:p>
    <w:p w:rsidR="009F0D86" w:rsidRPr="00B94629" w:rsidRDefault="009F0D86" w:rsidP="009F0D86">
      <w:pPr>
        <w:numPr>
          <w:ilvl w:val="0"/>
          <w:numId w:val="32"/>
        </w:numPr>
        <w:tabs>
          <w:tab w:val="clear" w:pos="360"/>
          <w:tab w:val="num" w:pos="284"/>
        </w:tabs>
        <w:ind w:left="284" w:hanging="284"/>
        <w:jc w:val="both"/>
        <w:rPr>
          <w:rFonts w:cs="Arial"/>
          <w:sz w:val="20"/>
        </w:rPr>
      </w:pPr>
      <w:r>
        <w:rPr>
          <w:rFonts w:cs="Arial"/>
          <w:sz w:val="20"/>
        </w:rPr>
        <w:t>E</w:t>
      </w:r>
      <w:r w:rsidRPr="00B94629">
        <w:rPr>
          <w:rFonts w:cs="Arial"/>
          <w:sz w:val="20"/>
        </w:rPr>
        <w:t xml:space="preserve">fetuar os </w:t>
      </w:r>
      <w:r>
        <w:rPr>
          <w:rFonts w:cs="Arial"/>
          <w:sz w:val="20"/>
        </w:rPr>
        <w:t>pagamentos, após a entrega dos produtos objeto da ata</w:t>
      </w:r>
      <w:r w:rsidRPr="00B94629">
        <w:rPr>
          <w:rFonts w:cs="Arial"/>
          <w:sz w:val="20"/>
        </w:rPr>
        <w:t>, na forma prevista neste instrumento.</w:t>
      </w:r>
    </w:p>
    <w:p w:rsidR="009F0D86" w:rsidRDefault="009F0D86" w:rsidP="009F0D86">
      <w:pPr>
        <w:pStyle w:val="Numerado"/>
        <w:tabs>
          <w:tab w:val="clear" w:pos="360"/>
        </w:tabs>
        <w:spacing w:line="240" w:lineRule="auto"/>
        <w:rPr>
          <w:rFonts w:cs="Arial"/>
        </w:rPr>
      </w:pPr>
    </w:p>
    <w:p w:rsidR="009F0D86" w:rsidRDefault="009F0D86" w:rsidP="009F0D86">
      <w:pPr>
        <w:pStyle w:val="Corpodetexto"/>
        <w:numPr>
          <w:ilvl w:val="0"/>
          <w:numId w:val="27"/>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Pr>
          <w:rFonts w:cs="Arial"/>
          <w:b w:val="0"/>
          <w:sz w:val="20"/>
        </w:rPr>
        <w:t>D</w:t>
      </w:r>
      <w:r w:rsidRPr="00B94629">
        <w:rPr>
          <w:rFonts w:cs="Arial"/>
          <w:b w:val="0"/>
          <w:sz w:val="20"/>
        </w:rPr>
        <w:t xml:space="preserve">a </w:t>
      </w:r>
      <w:r>
        <w:rPr>
          <w:rFonts w:cs="Arial"/>
          <w:sz w:val="20"/>
        </w:rPr>
        <w:t>FORNECEDORA</w:t>
      </w:r>
      <w:r w:rsidRPr="00B94629">
        <w:rPr>
          <w:rFonts w:cs="Arial"/>
          <w:b w:val="0"/>
          <w:sz w:val="20"/>
        </w:rPr>
        <w:t>:</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Executar o objeto da ata de registro de preço</w:t>
      </w:r>
      <w:r w:rsidRPr="00B94629">
        <w:rPr>
          <w:rFonts w:cs="Arial"/>
          <w:sz w:val="20"/>
        </w:rPr>
        <w:t xml:space="preserve"> em estrita conformidade com as disposições constantes no edital;</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R</w:t>
      </w:r>
      <w:r w:rsidRPr="00B94629">
        <w:rPr>
          <w:rFonts w:cs="Arial"/>
          <w:sz w:val="20"/>
        </w:rPr>
        <w:t xml:space="preserve">esponder perante o </w:t>
      </w:r>
      <w:r>
        <w:rPr>
          <w:rFonts w:cs="Arial"/>
          <w:b/>
          <w:sz w:val="20"/>
        </w:rPr>
        <w:t>SEBRAE/PR</w:t>
      </w:r>
      <w:r w:rsidRPr="00B94629">
        <w:rPr>
          <w:rFonts w:cs="Arial"/>
          <w:sz w:val="20"/>
        </w:rPr>
        <w:t xml:space="preserve"> e terceiros por eventuais prejuízos e </w:t>
      </w:r>
      <w:r>
        <w:rPr>
          <w:rFonts w:cs="Arial"/>
          <w:sz w:val="20"/>
        </w:rPr>
        <w:t>danos decorrentes da execução da ata</w:t>
      </w:r>
      <w:r w:rsidRPr="00B94629">
        <w:rPr>
          <w:rFonts w:cs="Arial"/>
          <w:sz w:val="20"/>
        </w:rPr>
        <w:t>;</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M</w:t>
      </w:r>
      <w:r w:rsidRPr="00B94629">
        <w:rPr>
          <w:rFonts w:cs="Arial"/>
          <w:sz w:val="20"/>
        </w:rPr>
        <w:t>ante</w:t>
      </w:r>
      <w:r>
        <w:rPr>
          <w:rFonts w:cs="Arial"/>
          <w:sz w:val="20"/>
        </w:rPr>
        <w:t>r-se, durante toda a execução da presente ata</w:t>
      </w:r>
      <w:r w:rsidRPr="00B94629">
        <w:rPr>
          <w:rFonts w:cs="Arial"/>
          <w:sz w:val="20"/>
        </w:rPr>
        <w:t>, em compatibilidade com todas as condições de habilitação e qualificação exigidas na licitação;</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A</w:t>
      </w:r>
      <w:r w:rsidRPr="00B94629">
        <w:rPr>
          <w:rFonts w:cs="Arial"/>
          <w:sz w:val="20"/>
        </w:rPr>
        <w:t xml:space="preserve">presentar, sempre que solicitado, comprovantes de regularidade para com a Seguridade Social – INSS e FGTS ou quaisquer outros documentos </w:t>
      </w:r>
      <w:proofErr w:type="spellStart"/>
      <w:r w:rsidRPr="00B94629">
        <w:rPr>
          <w:rFonts w:cs="Arial"/>
          <w:sz w:val="20"/>
        </w:rPr>
        <w:t>habilitatórios</w:t>
      </w:r>
      <w:proofErr w:type="spellEnd"/>
      <w:r w:rsidRPr="00B94629">
        <w:rPr>
          <w:rFonts w:cs="Arial"/>
          <w:sz w:val="20"/>
        </w:rPr>
        <w:t>;</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A</w:t>
      </w:r>
      <w:r w:rsidRPr="00B94629">
        <w:rPr>
          <w:rFonts w:cs="Arial"/>
          <w:sz w:val="20"/>
        </w:rPr>
        <w:t xml:space="preserve">rcar com todos </w:t>
      </w:r>
      <w:r>
        <w:rPr>
          <w:rFonts w:cs="Arial"/>
          <w:sz w:val="20"/>
        </w:rPr>
        <w:t xml:space="preserve">os </w:t>
      </w:r>
      <w:r w:rsidRPr="00B94629">
        <w:rPr>
          <w:rFonts w:cs="Arial"/>
          <w:sz w:val="20"/>
        </w:rPr>
        <w:t>encargos decorrentes da presente</w:t>
      </w:r>
      <w:r>
        <w:rPr>
          <w:rFonts w:cs="Arial"/>
          <w:sz w:val="20"/>
        </w:rPr>
        <w:t xml:space="preserve"> ata de registro de preço</w:t>
      </w:r>
      <w:r w:rsidRPr="00B94629">
        <w:rPr>
          <w:rFonts w:cs="Arial"/>
          <w:sz w:val="20"/>
        </w:rPr>
        <w:t>, especialmente os referentes a tributos, encargos sociais, contribuições para a Previdência Social, e demais despesas diretas ou indiretas;</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A</w:t>
      </w:r>
      <w:r w:rsidRPr="00B94629">
        <w:rPr>
          <w:rFonts w:cs="Arial"/>
          <w:sz w:val="20"/>
        </w:rPr>
        <w:t xml:space="preserve">ssumir a defesa do </w:t>
      </w:r>
      <w:r>
        <w:rPr>
          <w:rFonts w:cs="Arial"/>
          <w:b/>
          <w:sz w:val="20"/>
        </w:rPr>
        <w:t>SEBRAE/PR</w:t>
      </w:r>
      <w:r w:rsidRPr="00B94629">
        <w:rPr>
          <w:rFonts w:cs="Arial"/>
          <w:sz w:val="20"/>
        </w:rPr>
        <w:t xml:space="preserve"> e responder pelos valores de eventual condenação, caso empregado ou ex-empregado seu interponha reclamatória trabalhista em face do </w:t>
      </w:r>
      <w:r>
        <w:rPr>
          <w:rFonts w:cs="Arial"/>
          <w:b/>
          <w:sz w:val="20"/>
        </w:rPr>
        <w:t>SEBRAE/PR</w:t>
      </w:r>
      <w:r w:rsidRPr="00B94629">
        <w:rPr>
          <w:rFonts w:cs="Arial"/>
          <w:sz w:val="20"/>
        </w:rPr>
        <w:t>;</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I</w:t>
      </w:r>
      <w:r w:rsidRPr="00B94629">
        <w:rPr>
          <w:rFonts w:cs="Arial"/>
          <w:sz w:val="20"/>
        </w:rPr>
        <w:t xml:space="preserve">nformar ao </w:t>
      </w:r>
      <w:r>
        <w:rPr>
          <w:rFonts w:cs="Arial"/>
          <w:b/>
          <w:sz w:val="20"/>
        </w:rPr>
        <w:t>SEBRAE/PR</w:t>
      </w:r>
      <w:r w:rsidRPr="00B94629">
        <w:rPr>
          <w:rFonts w:cs="Arial"/>
          <w:sz w:val="20"/>
        </w:rPr>
        <w:t xml:space="preserve"> a ocorrência de fatos que possam interferir, direta ou indiretamente, na re</w:t>
      </w:r>
      <w:r>
        <w:rPr>
          <w:rFonts w:cs="Arial"/>
          <w:sz w:val="20"/>
        </w:rPr>
        <w:t>gularidade da presente ata</w:t>
      </w:r>
      <w:r w:rsidRPr="00B94629">
        <w:rPr>
          <w:rFonts w:cs="Arial"/>
          <w:sz w:val="20"/>
        </w:rPr>
        <w:t>;</w:t>
      </w:r>
    </w:p>
    <w:p w:rsidR="009F0D86" w:rsidRPr="00DB58C4" w:rsidRDefault="009F0D86" w:rsidP="009F0D86">
      <w:pPr>
        <w:numPr>
          <w:ilvl w:val="0"/>
          <w:numId w:val="33"/>
        </w:numPr>
        <w:tabs>
          <w:tab w:val="clear" w:pos="360"/>
          <w:tab w:val="num" w:pos="284"/>
        </w:tabs>
        <w:ind w:left="284" w:hanging="284"/>
        <w:jc w:val="both"/>
        <w:rPr>
          <w:rFonts w:cs="Arial"/>
          <w:sz w:val="20"/>
        </w:rPr>
      </w:pPr>
      <w:r>
        <w:rPr>
          <w:rFonts w:cs="Arial"/>
          <w:sz w:val="20"/>
        </w:rPr>
        <w:t>P</w:t>
      </w:r>
      <w:r w:rsidRPr="00B94629">
        <w:rPr>
          <w:rFonts w:cs="Arial"/>
          <w:sz w:val="20"/>
        </w:rPr>
        <w:t xml:space="preserve">restar os esclarecimentos julgados necessários, bem como informar e manter atualizado(s) o(s) número(s) de fac-símile, telefone, endereço eletrônico (e-mail) e o nome da pessoa autorizada para </w:t>
      </w:r>
      <w:r>
        <w:rPr>
          <w:rFonts w:cs="Arial"/>
          <w:sz w:val="20"/>
        </w:rPr>
        <w:t xml:space="preserve">tratar com o </w:t>
      </w:r>
      <w:r w:rsidRPr="002759F7">
        <w:rPr>
          <w:rFonts w:cs="Arial"/>
          <w:b/>
          <w:sz w:val="20"/>
        </w:rPr>
        <w:t>SEBRAE/PR</w:t>
      </w:r>
      <w:r w:rsidRPr="00B94629">
        <w:rPr>
          <w:rFonts w:cs="Arial"/>
          <w:sz w:val="20"/>
        </w:rPr>
        <w:t>;</w:t>
      </w:r>
    </w:p>
    <w:p w:rsidR="009F0D86" w:rsidRDefault="009F0D86" w:rsidP="0056758F">
      <w:pPr>
        <w:tabs>
          <w:tab w:val="left" w:pos="426"/>
        </w:tabs>
        <w:rPr>
          <w:rFonts w:cs="Arial"/>
          <w:sz w:val="20"/>
        </w:rPr>
      </w:pPr>
    </w:p>
    <w:p w:rsidR="009F0D86" w:rsidRDefault="009F0D86" w:rsidP="0056758F">
      <w:pPr>
        <w:tabs>
          <w:tab w:val="left" w:pos="426"/>
        </w:tabs>
        <w:rPr>
          <w:rFonts w:cs="Arial"/>
          <w:sz w:val="20"/>
        </w:rPr>
      </w:pPr>
    </w:p>
    <w:p w:rsidR="00152CC5" w:rsidRDefault="00C22D6A" w:rsidP="00B5221B">
      <w:pPr>
        <w:numPr>
          <w:ilvl w:val="0"/>
          <w:numId w:val="4"/>
        </w:numPr>
        <w:tabs>
          <w:tab w:val="left" w:pos="426"/>
        </w:tabs>
        <w:jc w:val="both"/>
        <w:rPr>
          <w:rFonts w:cs="Arial"/>
          <w:b/>
          <w:sz w:val="20"/>
        </w:rPr>
      </w:pPr>
      <w:r>
        <w:rPr>
          <w:rFonts w:cs="Arial"/>
          <w:b/>
          <w:sz w:val="20"/>
        </w:rPr>
        <w:t xml:space="preserve">DO </w:t>
      </w:r>
      <w:r w:rsidR="00152CC5" w:rsidRPr="006C52AF">
        <w:rPr>
          <w:rFonts w:cs="Arial"/>
          <w:b/>
          <w:sz w:val="20"/>
        </w:rPr>
        <w:t>RE</w:t>
      </w:r>
      <w:r w:rsidR="00152CC5">
        <w:rPr>
          <w:rFonts w:cs="Arial"/>
          <w:b/>
          <w:sz w:val="20"/>
        </w:rPr>
        <w:t>EQUILÍBRIO ECONÔMICO FINANCEIRO</w:t>
      </w:r>
    </w:p>
    <w:p w:rsidR="00152CC5" w:rsidRPr="006C52AF" w:rsidRDefault="00152CC5" w:rsidP="00B5221B">
      <w:pPr>
        <w:tabs>
          <w:tab w:val="left" w:pos="426"/>
        </w:tabs>
        <w:ind w:left="360"/>
        <w:jc w:val="both"/>
        <w:rPr>
          <w:rFonts w:cs="Arial"/>
          <w:b/>
          <w:sz w:val="20"/>
        </w:rPr>
      </w:pPr>
    </w:p>
    <w:p w:rsidR="00152CC5" w:rsidRDefault="00152CC5" w:rsidP="00B5221B">
      <w:pPr>
        <w:numPr>
          <w:ilvl w:val="1"/>
          <w:numId w:val="4"/>
        </w:numPr>
        <w:tabs>
          <w:tab w:val="left" w:pos="426"/>
        </w:tabs>
        <w:jc w:val="both"/>
        <w:rPr>
          <w:rFonts w:cs="Arial"/>
          <w:sz w:val="20"/>
        </w:rPr>
      </w:pPr>
      <w:r w:rsidRPr="000B10E2">
        <w:rPr>
          <w:rFonts w:cs="Arial"/>
          <w:sz w:val="20"/>
        </w:rPr>
        <w:t xml:space="preserve">A </w:t>
      </w:r>
      <w:r w:rsidRPr="00460D3F">
        <w:rPr>
          <w:rFonts w:cs="Arial"/>
          <w:b/>
          <w:sz w:val="20"/>
        </w:rPr>
        <w:t>FORNECEDORA</w:t>
      </w:r>
      <w:r w:rsidRPr="000B10E2">
        <w:rPr>
          <w:rFonts w:cs="Arial"/>
          <w:sz w:val="20"/>
        </w:rPr>
        <w:t xml:space="preserve">, em função da dinâmica do mercado, poderá </w:t>
      </w:r>
      <w:r w:rsidR="00C22D6A">
        <w:rPr>
          <w:rFonts w:cs="Arial"/>
          <w:sz w:val="20"/>
        </w:rPr>
        <w:t xml:space="preserve">requerer </w:t>
      </w:r>
      <w:r w:rsidRPr="000B10E2">
        <w:rPr>
          <w:rFonts w:cs="Arial"/>
          <w:sz w:val="20"/>
        </w:rPr>
        <w:t xml:space="preserve">a atualização dos preços vigentes através de solicitação </w:t>
      </w:r>
      <w:r>
        <w:rPr>
          <w:rFonts w:cs="Arial"/>
          <w:sz w:val="20"/>
        </w:rPr>
        <w:t xml:space="preserve">formal ao </w:t>
      </w:r>
      <w:r w:rsidRPr="00460D3F">
        <w:rPr>
          <w:rFonts w:cs="Arial"/>
          <w:b/>
          <w:sz w:val="20"/>
        </w:rPr>
        <w:t>SEBRAE/PR</w:t>
      </w:r>
      <w:r w:rsidRPr="00BD622F">
        <w:rPr>
          <w:rFonts w:cs="Arial"/>
          <w:sz w:val="20"/>
        </w:rPr>
        <w:t>, desde que acompanhada de documentos que comprovem a procedência do pedido</w:t>
      </w:r>
      <w:r w:rsidR="00C22D6A">
        <w:rPr>
          <w:rFonts w:cs="Arial"/>
          <w:sz w:val="20"/>
        </w:rPr>
        <w:t>,</w:t>
      </w:r>
      <w:r w:rsidRPr="00BD622F">
        <w:rPr>
          <w:rFonts w:cs="Arial"/>
          <w:sz w:val="20"/>
        </w:rPr>
        <w:t xml:space="preserve"> tais como: lista de preços dos</w:t>
      </w:r>
      <w:r w:rsidRPr="000B10E2">
        <w:rPr>
          <w:rFonts w:cs="Arial"/>
          <w:sz w:val="20"/>
        </w:rPr>
        <w:t xml:space="preserve"> fornecedores, notas fiscais de aquisição dos produtos ou outros documentos</w:t>
      </w:r>
      <w:r w:rsidR="00C22D6A">
        <w:rPr>
          <w:rFonts w:cs="Arial"/>
          <w:sz w:val="20"/>
        </w:rPr>
        <w:t xml:space="preserve"> pertinentes</w:t>
      </w:r>
      <w:r w:rsidRPr="000B10E2">
        <w:rPr>
          <w:rFonts w:cs="Arial"/>
          <w:sz w:val="20"/>
        </w:rPr>
        <w:t>.</w:t>
      </w:r>
    </w:p>
    <w:p w:rsidR="00152CC5" w:rsidRDefault="00152CC5" w:rsidP="00B5221B">
      <w:pPr>
        <w:tabs>
          <w:tab w:val="left" w:pos="426"/>
        </w:tabs>
        <w:jc w:val="both"/>
        <w:rPr>
          <w:rFonts w:cs="Arial"/>
          <w:sz w:val="20"/>
        </w:rPr>
      </w:pPr>
    </w:p>
    <w:p w:rsidR="00152CC5" w:rsidRDefault="00152CC5" w:rsidP="00B5221B">
      <w:pPr>
        <w:numPr>
          <w:ilvl w:val="1"/>
          <w:numId w:val="4"/>
        </w:numPr>
        <w:tabs>
          <w:tab w:val="left" w:pos="426"/>
        </w:tabs>
        <w:jc w:val="both"/>
        <w:rPr>
          <w:rFonts w:cs="Arial"/>
          <w:sz w:val="20"/>
        </w:rPr>
      </w:pPr>
      <w:r w:rsidRPr="006C52AF">
        <w:rPr>
          <w:rFonts w:cs="Arial"/>
          <w:sz w:val="20"/>
        </w:rPr>
        <w:t>A atualização não poderá ultrapassar o preço praticado no mercado e deverá manter a diferença percentual apurada entre o preço originalmente constante da proposta e o preço de mercado vigente à época.</w:t>
      </w:r>
    </w:p>
    <w:p w:rsidR="00152CC5" w:rsidRDefault="00152CC5" w:rsidP="00B5221B">
      <w:pPr>
        <w:tabs>
          <w:tab w:val="left" w:pos="426"/>
        </w:tabs>
        <w:jc w:val="both"/>
        <w:rPr>
          <w:rFonts w:cs="Arial"/>
          <w:sz w:val="20"/>
        </w:rPr>
      </w:pPr>
    </w:p>
    <w:p w:rsidR="00152CC5" w:rsidRPr="00844534" w:rsidRDefault="00152CC5" w:rsidP="00B5221B">
      <w:pPr>
        <w:numPr>
          <w:ilvl w:val="1"/>
          <w:numId w:val="4"/>
        </w:numPr>
        <w:tabs>
          <w:tab w:val="left" w:pos="426"/>
        </w:tabs>
        <w:jc w:val="both"/>
        <w:rPr>
          <w:rFonts w:cs="Arial"/>
          <w:sz w:val="20"/>
        </w:rPr>
      </w:pPr>
      <w:r w:rsidRPr="00844534">
        <w:rPr>
          <w:rFonts w:cs="Arial"/>
          <w:sz w:val="20"/>
        </w:rPr>
        <w:t xml:space="preserve">Independentemente da solicitação de que trata o </w:t>
      </w:r>
      <w:r w:rsidRPr="005A17CB">
        <w:rPr>
          <w:rFonts w:cs="Arial"/>
          <w:sz w:val="20"/>
        </w:rPr>
        <w:t xml:space="preserve">item </w:t>
      </w:r>
      <w:r w:rsidR="007140C9">
        <w:rPr>
          <w:rFonts w:cs="Arial"/>
          <w:sz w:val="20"/>
        </w:rPr>
        <w:t>6</w:t>
      </w:r>
      <w:r w:rsidRPr="005A17CB">
        <w:rPr>
          <w:rFonts w:cs="Arial"/>
          <w:sz w:val="20"/>
        </w:rPr>
        <w:t>.1,</w:t>
      </w:r>
      <w:r w:rsidRPr="00844534">
        <w:rPr>
          <w:rFonts w:cs="Arial"/>
          <w:sz w:val="20"/>
        </w:rPr>
        <w:t xml:space="preserve"> o </w:t>
      </w:r>
      <w:r w:rsidRPr="00460D3F">
        <w:rPr>
          <w:rFonts w:cs="Arial"/>
          <w:b/>
          <w:sz w:val="20"/>
        </w:rPr>
        <w:t>SEBRAE/PR</w:t>
      </w:r>
      <w:r w:rsidRPr="00844534">
        <w:rPr>
          <w:rFonts w:cs="Arial"/>
          <w:sz w:val="20"/>
        </w:rPr>
        <w:t xml:space="preserve"> poderá a qualquer momento convocar a </w:t>
      </w:r>
      <w:r w:rsidRPr="00460D3F">
        <w:rPr>
          <w:rFonts w:cs="Arial"/>
          <w:b/>
          <w:sz w:val="20"/>
        </w:rPr>
        <w:t>FORNECEDORA</w:t>
      </w:r>
      <w:r w:rsidRPr="00844534">
        <w:rPr>
          <w:rFonts w:cs="Arial"/>
          <w:sz w:val="20"/>
        </w:rPr>
        <w:t xml:space="preserve"> para reduzir os preços registrados, </w:t>
      </w:r>
      <w:r w:rsidR="0059293A">
        <w:rPr>
          <w:rFonts w:cs="Arial"/>
          <w:sz w:val="20"/>
        </w:rPr>
        <w:t>em</w:t>
      </w:r>
      <w:r w:rsidRPr="00844534">
        <w:rPr>
          <w:rFonts w:cs="Arial"/>
          <w:sz w:val="20"/>
        </w:rPr>
        <w:t xml:space="preserve"> conformidade com os parâmetros de pesquisa de mercado realizada ou quando alterações conjunturais provocarem a redução dos preços praticados no mercado nacional.</w:t>
      </w:r>
    </w:p>
    <w:p w:rsidR="00152CC5" w:rsidRPr="006C52AF" w:rsidRDefault="00152CC5" w:rsidP="00B5221B">
      <w:pPr>
        <w:tabs>
          <w:tab w:val="left" w:pos="426"/>
        </w:tabs>
        <w:jc w:val="both"/>
        <w:rPr>
          <w:rFonts w:cs="Arial"/>
          <w:b/>
          <w:sz w:val="20"/>
        </w:rPr>
      </w:pPr>
    </w:p>
    <w:p w:rsidR="00152CC5" w:rsidRDefault="004515EF" w:rsidP="00B5221B">
      <w:pPr>
        <w:numPr>
          <w:ilvl w:val="0"/>
          <w:numId w:val="4"/>
        </w:numPr>
        <w:tabs>
          <w:tab w:val="left" w:pos="426"/>
        </w:tabs>
        <w:jc w:val="both"/>
        <w:rPr>
          <w:rFonts w:cs="Arial"/>
          <w:b/>
          <w:sz w:val="20"/>
        </w:rPr>
      </w:pPr>
      <w:r>
        <w:rPr>
          <w:rFonts w:cs="Arial"/>
          <w:b/>
          <w:sz w:val="20"/>
        </w:rPr>
        <w:t xml:space="preserve">DOS </w:t>
      </w:r>
      <w:r w:rsidR="00152CC5">
        <w:rPr>
          <w:rFonts w:cs="Arial"/>
          <w:b/>
          <w:sz w:val="20"/>
        </w:rPr>
        <w:t>PAGAMENTOS</w:t>
      </w:r>
    </w:p>
    <w:p w:rsidR="00152CC5" w:rsidRPr="006C52AF" w:rsidRDefault="00152CC5" w:rsidP="00B5221B">
      <w:pPr>
        <w:tabs>
          <w:tab w:val="left" w:pos="426"/>
        </w:tabs>
        <w:ind w:left="360"/>
        <w:jc w:val="both"/>
        <w:rPr>
          <w:rFonts w:cs="Arial"/>
          <w:b/>
          <w:sz w:val="20"/>
        </w:rPr>
      </w:pPr>
    </w:p>
    <w:p w:rsidR="00152CC5" w:rsidRDefault="00152CC5" w:rsidP="00B5221B">
      <w:pPr>
        <w:numPr>
          <w:ilvl w:val="1"/>
          <w:numId w:val="4"/>
        </w:numPr>
        <w:tabs>
          <w:tab w:val="left" w:pos="426"/>
        </w:tabs>
        <w:jc w:val="both"/>
        <w:rPr>
          <w:rFonts w:cs="Arial"/>
          <w:sz w:val="20"/>
        </w:rPr>
      </w:pPr>
      <w:r w:rsidRPr="00885620">
        <w:rPr>
          <w:rFonts w:cs="Arial"/>
          <w:sz w:val="20"/>
        </w:rPr>
        <w:t xml:space="preserve">Os pagamentos serão realizados por depósito bancário na conta corrente de titularidade da </w:t>
      </w:r>
      <w:r w:rsidRPr="00460D3F">
        <w:rPr>
          <w:rFonts w:cs="Arial"/>
          <w:b/>
          <w:sz w:val="20"/>
        </w:rPr>
        <w:t>FORNECEDORA</w:t>
      </w:r>
      <w:r w:rsidRPr="00885620">
        <w:rPr>
          <w:rFonts w:cs="Arial"/>
          <w:sz w:val="20"/>
        </w:rPr>
        <w:t xml:space="preserve">, </w:t>
      </w:r>
      <w:r w:rsidR="008C0AB3">
        <w:rPr>
          <w:rFonts w:cs="Arial"/>
          <w:sz w:val="20"/>
        </w:rPr>
        <w:t xml:space="preserve">em até 10 dias, contados da data da entrega da nota fiscal </w:t>
      </w:r>
      <w:r w:rsidRPr="00885620">
        <w:rPr>
          <w:rFonts w:cs="Arial"/>
          <w:sz w:val="20"/>
        </w:rPr>
        <w:t>contendo as seguintes informações:</w:t>
      </w:r>
    </w:p>
    <w:p w:rsidR="00152CC5" w:rsidRPr="00885620" w:rsidRDefault="00152CC5" w:rsidP="00B5221B">
      <w:pPr>
        <w:tabs>
          <w:tab w:val="left" w:pos="426"/>
        </w:tabs>
        <w:jc w:val="both"/>
        <w:rPr>
          <w:rFonts w:cs="Arial"/>
          <w:sz w:val="20"/>
        </w:rPr>
      </w:pPr>
    </w:p>
    <w:p w:rsidR="00152CC5" w:rsidRDefault="0056758F" w:rsidP="009F0D86">
      <w:pPr>
        <w:numPr>
          <w:ilvl w:val="0"/>
          <w:numId w:val="26"/>
        </w:numPr>
        <w:tabs>
          <w:tab w:val="clear" w:pos="720"/>
          <w:tab w:val="num" w:pos="228"/>
          <w:tab w:val="left" w:pos="426"/>
        </w:tabs>
        <w:ind w:left="228" w:hanging="57"/>
        <w:jc w:val="both"/>
        <w:rPr>
          <w:rFonts w:cs="Arial"/>
          <w:sz w:val="20"/>
        </w:rPr>
      </w:pPr>
      <w:proofErr w:type="gramStart"/>
      <w:r>
        <w:rPr>
          <w:rFonts w:cs="Arial"/>
          <w:sz w:val="20"/>
        </w:rPr>
        <w:t>descrição</w:t>
      </w:r>
      <w:proofErr w:type="gramEnd"/>
      <w:r>
        <w:rPr>
          <w:rFonts w:cs="Arial"/>
          <w:sz w:val="20"/>
        </w:rPr>
        <w:t xml:space="preserve"> dos produtos</w:t>
      </w:r>
      <w:r w:rsidR="00152CC5">
        <w:rPr>
          <w:rFonts w:cs="Arial"/>
          <w:sz w:val="20"/>
        </w:rPr>
        <w:t>, data e local de entrega</w:t>
      </w:r>
      <w:r w:rsidR="00152CC5" w:rsidRPr="00E03E5D">
        <w:rPr>
          <w:rFonts w:cs="Arial"/>
          <w:sz w:val="20"/>
        </w:rPr>
        <w:t>;</w:t>
      </w:r>
    </w:p>
    <w:p w:rsidR="00152CC5" w:rsidRDefault="00152CC5" w:rsidP="009F0D86">
      <w:pPr>
        <w:numPr>
          <w:ilvl w:val="0"/>
          <w:numId w:val="26"/>
        </w:numPr>
        <w:tabs>
          <w:tab w:val="clear" w:pos="720"/>
          <w:tab w:val="num" w:pos="228"/>
          <w:tab w:val="left" w:pos="426"/>
        </w:tabs>
        <w:ind w:left="228" w:hanging="57"/>
        <w:jc w:val="both"/>
        <w:rPr>
          <w:rFonts w:cs="Arial"/>
          <w:sz w:val="20"/>
        </w:rPr>
      </w:pPr>
      <w:proofErr w:type="gramStart"/>
      <w:r>
        <w:rPr>
          <w:rFonts w:cs="Arial"/>
          <w:sz w:val="20"/>
        </w:rPr>
        <w:t>código</w:t>
      </w:r>
      <w:proofErr w:type="gramEnd"/>
      <w:r>
        <w:rPr>
          <w:rFonts w:cs="Arial"/>
          <w:sz w:val="20"/>
        </w:rPr>
        <w:t xml:space="preserve"> orçamentário informado na solicitação;</w:t>
      </w:r>
    </w:p>
    <w:p w:rsidR="00152CC5" w:rsidRPr="006C52AF"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6C52AF">
        <w:rPr>
          <w:rFonts w:cs="Arial"/>
          <w:sz w:val="20"/>
        </w:rPr>
        <w:t>preço</w:t>
      </w:r>
      <w:proofErr w:type="gramEnd"/>
      <w:r w:rsidRPr="006C52AF">
        <w:rPr>
          <w:rFonts w:cs="Arial"/>
          <w:sz w:val="20"/>
        </w:rPr>
        <w:t xml:space="preserve"> unitário </w:t>
      </w:r>
      <w:r>
        <w:rPr>
          <w:rFonts w:cs="Arial"/>
          <w:sz w:val="20"/>
        </w:rPr>
        <w:t xml:space="preserve">dos </w:t>
      </w:r>
      <w:r w:rsidR="003B1E18">
        <w:rPr>
          <w:rFonts w:cs="Arial"/>
          <w:sz w:val="20"/>
        </w:rPr>
        <w:t xml:space="preserve">produtos </w:t>
      </w:r>
      <w:r w:rsidRPr="006C52AF">
        <w:rPr>
          <w:rFonts w:cs="Arial"/>
          <w:sz w:val="20"/>
        </w:rPr>
        <w:t>;</w:t>
      </w:r>
    </w:p>
    <w:p w:rsidR="00152CC5"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6C52AF">
        <w:rPr>
          <w:rFonts w:cs="Arial"/>
          <w:sz w:val="20"/>
        </w:rPr>
        <w:t>preço</w:t>
      </w:r>
      <w:proofErr w:type="gramEnd"/>
      <w:r w:rsidRPr="006C52AF">
        <w:rPr>
          <w:rFonts w:cs="Arial"/>
          <w:sz w:val="20"/>
        </w:rPr>
        <w:t xml:space="preserve"> total, com a dedução dos tributos devidos;</w:t>
      </w:r>
    </w:p>
    <w:p w:rsidR="00152CC5" w:rsidRDefault="00152CC5" w:rsidP="009F0D86">
      <w:pPr>
        <w:numPr>
          <w:ilvl w:val="0"/>
          <w:numId w:val="26"/>
        </w:numPr>
        <w:tabs>
          <w:tab w:val="clear" w:pos="720"/>
          <w:tab w:val="num" w:pos="228"/>
          <w:tab w:val="left" w:pos="426"/>
        </w:tabs>
        <w:ind w:left="228" w:hanging="57"/>
        <w:jc w:val="both"/>
        <w:rPr>
          <w:rFonts w:cs="Arial"/>
          <w:sz w:val="20"/>
        </w:rPr>
      </w:pPr>
      <w:proofErr w:type="gramStart"/>
      <w:r>
        <w:rPr>
          <w:rFonts w:cs="Arial"/>
          <w:sz w:val="20"/>
        </w:rPr>
        <w:t>número</w:t>
      </w:r>
      <w:proofErr w:type="gramEnd"/>
      <w:r>
        <w:rPr>
          <w:rFonts w:cs="Arial"/>
          <w:sz w:val="20"/>
        </w:rPr>
        <w:t xml:space="preserve"> desta ata de registro de preço;</w:t>
      </w:r>
    </w:p>
    <w:p w:rsidR="00152CC5" w:rsidRPr="006C52AF" w:rsidRDefault="00152CC5" w:rsidP="009F0D86">
      <w:pPr>
        <w:numPr>
          <w:ilvl w:val="0"/>
          <w:numId w:val="26"/>
        </w:numPr>
        <w:tabs>
          <w:tab w:val="clear" w:pos="720"/>
          <w:tab w:val="num" w:pos="228"/>
          <w:tab w:val="left" w:pos="426"/>
        </w:tabs>
        <w:ind w:left="228" w:hanging="57"/>
        <w:jc w:val="both"/>
        <w:rPr>
          <w:rFonts w:cs="Arial"/>
          <w:sz w:val="20"/>
        </w:rPr>
      </w:pPr>
      <w:proofErr w:type="gramStart"/>
      <w:r>
        <w:rPr>
          <w:rFonts w:cs="Arial"/>
          <w:sz w:val="20"/>
        </w:rPr>
        <w:t>data</w:t>
      </w:r>
      <w:proofErr w:type="gramEnd"/>
      <w:r>
        <w:rPr>
          <w:rFonts w:cs="Arial"/>
          <w:sz w:val="20"/>
        </w:rPr>
        <w:t xml:space="preserve"> de emissão da nota fiscal;</w:t>
      </w:r>
    </w:p>
    <w:p w:rsidR="00152CC5" w:rsidRPr="006C52AF"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6C52AF">
        <w:rPr>
          <w:rFonts w:cs="Arial"/>
          <w:sz w:val="20"/>
        </w:rPr>
        <w:t>indicação</w:t>
      </w:r>
      <w:proofErr w:type="gramEnd"/>
      <w:r w:rsidRPr="006C52AF">
        <w:rPr>
          <w:rFonts w:cs="Arial"/>
          <w:sz w:val="20"/>
        </w:rPr>
        <w:t xml:space="preserve"> correta do banco, número da agência e conta-corrente para o pagamento. </w:t>
      </w:r>
    </w:p>
    <w:p w:rsidR="00152CC5" w:rsidRDefault="00152CC5" w:rsidP="00B5221B">
      <w:pPr>
        <w:tabs>
          <w:tab w:val="left" w:pos="426"/>
        </w:tabs>
        <w:jc w:val="both"/>
        <w:rPr>
          <w:rFonts w:cs="Arial"/>
          <w:b/>
          <w:sz w:val="20"/>
        </w:rPr>
      </w:pPr>
    </w:p>
    <w:p w:rsidR="00152CC5" w:rsidRPr="005712FD"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.2 </w:t>
      </w:r>
      <w:r w:rsidR="00152CC5" w:rsidRPr="005712FD">
        <w:rPr>
          <w:rFonts w:cs="Arial"/>
          <w:sz w:val="20"/>
        </w:rPr>
        <w:t>A data de entrega da nota fiscal deverá ser negociada co</w:t>
      </w:r>
      <w:r w:rsidR="00460D3F">
        <w:rPr>
          <w:rFonts w:cs="Arial"/>
          <w:sz w:val="20"/>
        </w:rPr>
        <w:t>m o gestor da Ata.</w:t>
      </w:r>
    </w:p>
    <w:p w:rsidR="00152CC5" w:rsidRDefault="00152CC5" w:rsidP="00B5221B">
      <w:pPr>
        <w:tabs>
          <w:tab w:val="left" w:pos="426"/>
        </w:tabs>
        <w:jc w:val="both"/>
        <w:rPr>
          <w:rFonts w:cs="Arial"/>
          <w:b/>
          <w:sz w:val="20"/>
        </w:rPr>
      </w:pPr>
    </w:p>
    <w:p w:rsidR="00152CC5"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.3 </w:t>
      </w:r>
      <w:r w:rsidR="00152CC5" w:rsidRPr="006C52AF">
        <w:rPr>
          <w:rFonts w:cs="Arial"/>
          <w:sz w:val="20"/>
        </w:rPr>
        <w:t xml:space="preserve">As notas fiscais em desacordo com o exigido acima não serão pagas até que a </w:t>
      </w:r>
      <w:r w:rsidR="00152CC5" w:rsidRPr="00460D3F">
        <w:rPr>
          <w:rFonts w:cs="Arial"/>
          <w:b/>
          <w:sz w:val="20"/>
        </w:rPr>
        <w:t>FORNECEDORA</w:t>
      </w:r>
      <w:r w:rsidR="00152CC5" w:rsidRPr="006C52AF">
        <w:rPr>
          <w:rFonts w:cs="Arial"/>
          <w:sz w:val="20"/>
        </w:rPr>
        <w:t xml:space="preserve"> providencie sua correção ou substituição, não ocorrendo</w:t>
      </w:r>
      <w:r w:rsidR="003B1E18">
        <w:rPr>
          <w:rFonts w:cs="Arial"/>
          <w:sz w:val="20"/>
        </w:rPr>
        <w:t>,</w:t>
      </w:r>
      <w:r w:rsidR="00152CC5" w:rsidRPr="006C52AF">
        <w:rPr>
          <w:rFonts w:cs="Arial"/>
          <w:sz w:val="20"/>
        </w:rPr>
        <w:t xml:space="preserve"> neste caso, qualquer alteração no valor a ser pago pelo </w:t>
      </w:r>
      <w:r w:rsidR="00152CC5" w:rsidRPr="00460D3F">
        <w:rPr>
          <w:rFonts w:cs="Arial"/>
          <w:b/>
          <w:sz w:val="20"/>
        </w:rPr>
        <w:t>SEBRAE/PR</w:t>
      </w:r>
      <w:r w:rsidR="00152CC5" w:rsidRPr="006C52AF">
        <w:rPr>
          <w:rFonts w:cs="Arial"/>
          <w:sz w:val="20"/>
        </w:rPr>
        <w:t>.</w:t>
      </w:r>
    </w:p>
    <w:p w:rsidR="00152CC5" w:rsidRDefault="00152CC5" w:rsidP="00B5221B">
      <w:pPr>
        <w:tabs>
          <w:tab w:val="left" w:pos="426"/>
        </w:tabs>
        <w:jc w:val="both"/>
        <w:rPr>
          <w:rFonts w:cs="Arial"/>
          <w:sz w:val="20"/>
        </w:rPr>
      </w:pPr>
    </w:p>
    <w:p w:rsidR="00152CC5"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.4 </w:t>
      </w:r>
      <w:r w:rsidR="00152CC5" w:rsidRPr="001754C0">
        <w:rPr>
          <w:rFonts w:cs="Arial"/>
          <w:sz w:val="20"/>
        </w:rPr>
        <w:t xml:space="preserve">As notas fiscais devem vir acompanhadas de comprovantes de regularidade para com a Seguridade Social – INSS e FGTS, quando solicitado pelo </w:t>
      </w:r>
      <w:r w:rsidR="00152CC5" w:rsidRPr="00460D3F">
        <w:rPr>
          <w:rFonts w:cs="Arial"/>
          <w:b/>
          <w:sz w:val="20"/>
        </w:rPr>
        <w:t>SEBRAE/PR</w:t>
      </w:r>
      <w:r w:rsidR="00152CC5" w:rsidRPr="001754C0">
        <w:rPr>
          <w:rFonts w:cs="Arial"/>
          <w:sz w:val="20"/>
        </w:rPr>
        <w:t>.</w:t>
      </w:r>
    </w:p>
    <w:p w:rsidR="00152CC5" w:rsidRDefault="00152CC5" w:rsidP="00B5221B">
      <w:pPr>
        <w:tabs>
          <w:tab w:val="left" w:pos="426"/>
        </w:tabs>
        <w:jc w:val="both"/>
        <w:rPr>
          <w:rFonts w:cs="Arial"/>
          <w:sz w:val="20"/>
        </w:rPr>
      </w:pPr>
    </w:p>
    <w:p w:rsidR="00152CC5"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.5 </w:t>
      </w:r>
      <w:r w:rsidR="00152CC5" w:rsidRPr="00333A39">
        <w:rPr>
          <w:rFonts w:cs="Arial"/>
          <w:sz w:val="20"/>
        </w:rPr>
        <w:t xml:space="preserve">Quando a </w:t>
      </w:r>
      <w:r w:rsidR="00152CC5" w:rsidRPr="00460D3F">
        <w:rPr>
          <w:rFonts w:cs="Arial"/>
          <w:b/>
          <w:sz w:val="20"/>
        </w:rPr>
        <w:t>FORNECEDORA</w:t>
      </w:r>
      <w:r w:rsidR="00152CC5" w:rsidRPr="00333A39">
        <w:rPr>
          <w:rFonts w:cs="Arial"/>
          <w:sz w:val="20"/>
        </w:rPr>
        <w:t xml:space="preserve"> prestar informações bancárias incorretas que impossibilitem a realização do pagamento, o </w:t>
      </w:r>
      <w:r w:rsidR="00152CC5" w:rsidRPr="00460D3F">
        <w:rPr>
          <w:rFonts w:cs="Arial"/>
          <w:b/>
          <w:sz w:val="20"/>
        </w:rPr>
        <w:t>SEBRAE/PR</w:t>
      </w:r>
      <w:r w:rsidR="00152CC5" w:rsidRPr="00333A39">
        <w:rPr>
          <w:rFonts w:cs="Arial"/>
          <w:sz w:val="20"/>
        </w:rPr>
        <w:t xml:space="preserve"> descontará do valor do mesmo as despesas que venha a ter em virtude do erro.</w:t>
      </w:r>
    </w:p>
    <w:p w:rsidR="00152CC5" w:rsidRDefault="00152CC5" w:rsidP="00B5221B">
      <w:pPr>
        <w:tabs>
          <w:tab w:val="left" w:pos="426"/>
        </w:tabs>
        <w:jc w:val="both"/>
        <w:rPr>
          <w:rFonts w:cs="Arial"/>
          <w:sz w:val="20"/>
        </w:rPr>
      </w:pPr>
    </w:p>
    <w:p w:rsidR="00152CC5" w:rsidRPr="00357DED"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.6 </w:t>
      </w:r>
      <w:r w:rsidR="00152CC5" w:rsidRPr="00357DED">
        <w:rPr>
          <w:rFonts w:cs="Arial"/>
          <w:sz w:val="20"/>
        </w:rPr>
        <w:t xml:space="preserve">O </w:t>
      </w:r>
      <w:r w:rsidR="00152CC5" w:rsidRPr="00460D3F">
        <w:rPr>
          <w:rFonts w:cs="Arial"/>
          <w:b/>
          <w:sz w:val="20"/>
        </w:rPr>
        <w:t>SEBRAE/PR</w:t>
      </w:r>
      <w:r w:rsidR="00152CC5" w:rsidRPr="00357DED">
        <w:rPr>
          <w:rFonts w:cs="Arial"/>
          <w:sz w:val="20"/>
        </w:rPr>
        <w:t xml:space="preserve"> não efetuará pagamentos de faturas, duplicatas ou boletos que tenham sido colocadas em cobrança ou descontadas em bancos, </w:t>
      </w:r>
      <w:r w:rsidR="005D6B50">
        <w:rPr>
          <w:rFonts w:cs="Arial"/>
          <w:sz w:val="20"/>
        </w:rPr>
        <w:t xml:space="preserve">bem como </w:t>
      </w:r>
      <w:r w:rsidR="00152CC5" w:rsidRPr="00357DED">
        <w:rPr>
          <w:rFonts w:cs="Arial"/>
          <w:sz w:val="20"/>
        </w:rPr>
        <w:t xml:space="preserve">não se responsabilizará pelo pagamento de parcelas contratuais operadas pela </w:t>
      </w:r>
      <w:r w:rsidR="00152CC5" w:rsidRPr="00460D3F">
        <w:rPr>
          <w:rFonts w:cs="Arial"/>
          <w:b/>
          <w:sz w:val="20"/>
        </w:rPr>
        <w:t>FORNECEDORA</w:t>
      </w:r>
      <w:r w:rsidR="00152CC5" w:rsidRPr="00357DED">
        <w:rPr>
          <w:rFonts w:cs="Arial"/>
          <w:sz w:val="20"/>
        </w:rPr>
        <w:t xml:space="preserve"> junto à rede bancária.</w:t>
      </w:r>
    </w:p>
    <w:p w:rsidR="00152CC5" w:rsidRPr="006C52AF" w:rsidRDefault="00152CC5" w:rsidP="00B5221B">
      <w:pPr>
        <w:tabs>
          <w:tab w:val="left" w:pos="426"/>
        </w:tabs>
        <w:jc w:val="both"/>
        <w:rPr>
          <w:rFonts w:cs="Arial"/>
          <w:b/>
          <w:sz w:val="20"/>
        </w:rPr>
      </w:pPr>
    </w:p>
    <w:p w:rsidR="00152CC5" w:rsidRDefault="00152CC5" w:rsidP="00B5221B">
      <w:pPr>
        <w:numPr>
          <w:ilvl w:val="0"/>
          <w:numId w:val="4"/>
        </w:numPr>
        <w:tabs>
          <w:tab w:val="left" w:pos="426"/>
        </w:tabs>
        <w:jc w:val="both"/>
        <w:rPr>
          <w:rFonts w:cs="Arial"/>
          <w:b/>
          <w:sz w:val="20"/>
        </w:rPr>
      </w:pPr>
      <w:r>
        <w:rPr>
          <w:rFonts w:cs="Arial"/>
          <w:b/>
          <w:sz w:val="20"/>
        </w:rPr>
        <w:t>VIGÊNCIA</w:t>
      </w:r>
    </w:p>
    <w:p w:rsidR="00152CC5" w:rsidRDefault="00152CC5" w:rsidP="00B5221B">
      <w:pPr>
        <w:tabs>
          <w:tab w:val="left" w:pos="426"/>
        </w:tabs>
        <w:ind w:left="360"/>
        <w:jc w:val="both"/>
        <w:rPr>
          <w:rFonts w:cs="Arial"/>
          <w:b/>
          <w:sz w:val="20"/>
        </w:rPr>
      </w:pPr>
    </w:p>
    <w:p w:rsidR="00152CC5" w:rsidRPr="00CA003D" w:rsidRDefault="00152CC5" w:rsidP="00B5221B">
      <w:pPr>
        <w:numPr>
          <w:ilvl w:val="1"/>
          <w:numId w:val="4"/>
        </w:numPr>
        <w:tabs>
          <w:tab w:val="left" w:pos="426"/>
        </w:tabs>
        <w:jc w:val="both"/>
        <w:rPr>
          <w:rFonts w:cs="Arial"/>
          <w:b/>
          <w:sz w:val="20"/>
        </w:rPr>
      </w:pPr>
      <w:r w:rsidRPr="006C52AF">
        <w:rPr>
          <w:rFonts w:cs="Arial"/>
          <w:sz w:val="20"/>
        </w:rPr>
        <w:t>Este registro de preç</w:t>
      </w:r>
      <w:r>
        <w:rPr>
          <w:rFonts w:cs="Arial"/>
          <w:sz w:val="20"/>
        </w:rPr>
        <w:t xml:space="preserve">o tem vigência de 12 </w:t>
      </w:r>
      <w:r w:rsidR="005D6B50">
        <w:rPr>
          <w:rFonts w:cs="Arial"/>
          <w:sz w:val="20"/>
        </w:rPr>
        <w:t xml:space="preserve">(doze) </w:t>
      </w:r>
      <w:r>
        <w:rPr>
          <w:rFonts w:cs="Arial"/>
          <w:sz w:val="20"/>
        </w:rPr>
        <w:t xml:space="preserve">meses, </w:t>
      </w:r>
      <w:proofErr w:type="gramStart"/>
      <w:r w:rsidR="00D646E2">
        <w:rPr>
          <w:rFonts w:cs="Arial"/>
          <w:sz w:val="20"/>
        </w:rPr>
        <w:t>até ...</w:t>
      </w:r>
      <w:proofErr w:type="gramEnd"/>
      <w:r w:rsidR="00D646E2">
        <w:rPr>
          <w:rFonts w:cs="Arial"/>
          <w:sz w:val="20"/>
        </w:rPr>
        <w:t xml:space="preserve">.. </w:t>
      </w:r>
      <w:proofErr w:type="gramStart"/>
      <w:r w:rsidR="00D646E2">
        <w:rPr>
          <w:rFonts w:cs="Arial"/>
          <w:sz w:val="20"/>
        </w:rPr>
        <w:t>de</w:t>
      </w:r>
      <w:proofErr w:type="gramEnd"/>
      <w:r w:rsidR="00D646E2">
        <w:rPr>
          <w:rFonts w:cs="Arial"/>
          <w:sz w:val="20"/>
        </w:rPr>
        <w:t xml:space="preserve"> .......... </w:t>
      </w:r>
      <w:proofErr w:type="gramStart"/>
      <w:r w:rsidR="00D646E2">
        <w:rPr>
          <w:rFonts w:cs="Arial"/>
          <w:sz w:val="20"/>
        </w:rPr>
        <w:t>de</w:t>
      </w:r>
      <w:proofErr w:type="gramEnd"/>
      <w:r w:rsidR="00D646E2">
        <w:rPr>
          <w:rFonts w:cs="Arial"/>
          <w:sz w:val="20"/>
        </w:rPr>
        <w:t xml:space="preserve"> ............ </w:t>
      </w:r>
      <w:proofErr w:type="gramStart"/>
      <w:r>
        <w:rPr>
          <w:rFonts w:cs="Arial"/>
          <w:sz w:val="20"/>
        </w:rPr>
        <w:t>podendo</w:t>
      </w:r>
      <w:proofErr w:type="gramEnd"/>
      <w:r>
        <w:rPr>
          <w:rFonts w:cs="Arial"/>
          <w:sz w:val="20"/>
        </w:rPr>
        <w:t xml:space="preserve"> ser prorrogado</w:t>
      </w:r>
      <w:r w:rsidRPr="006C52AF">
        <w:rPr>
          <w:rFonts w:cs="Arial"/>
          <w:sz w:val="20"/>
        </w:rPr>
        <w:t>, por igual período, desde que pesquisa de mercado demonstre que o preço se mantém vantajoso.</w:t>
      </w:r>
    </w:p>
    <w:p w:rsidR="00152CC5" w:rsidRPr="006C52AF" w:rsidRDefault="00152CC5" w:rsidP="00B5221B">
      <w:pPr>
        <w:tabs>
          <w:tab w:val="left" w:pos="426"/>
        </w:tabs>
        <w:jc w:val="both"/>
        <w:rPr>
          <w:rFonts w:cs="Arial"/>
          <w:b/>
          <w:sz w:val="20"/>
        </w:rPr>
      </w:pPr>
    </w:p>
    <w:p w:rsidR="00240EBD" w:rsidRPr="00240EBD" w:rsidRDefault="00240EBD" w:rsidP="00240EBD">
      <w:pPr>
        <w:pStyle w:val="PargrafodaLista"/>
        <w:numPr>
          <w:ilvl w:val="0"/>
          <w:numId w:val="4"/>
        </w:numPr>
        <w:tabs>
          <w:tab w:val="left" w:pos="567"/>
          <w:tab w:val="left" w:pos="720"/>
        </w:tabs>
        <w:jc w:val="both"/>
        <w:rPr>
          <w:rFonts w:cs="Arial"/>
          <w:b/>
          <w:sz w:val="21"/>
          <w:szCs w:val="21"/>
        </w:rPr>
      </w:pPr>
      <w:r w:rsidRPr="00240EBD">
        <w:rPr>
          <w:rFonts w:cs="Arial"/>
          <w:b/>
          <w:sz w:val="21"/>
          <w:szCs w:val="21"/>
        </w:rPr>
        <w:t>DAS PENALIDADES.</w:t>
      </w:r>
    </w:p>
    <w:p w:rsidR="00240EBD" w:rsidRPr="00B036C7" w:rsidRDefault="00240EBD" w:rsidP="00240EBD">
      <w:pPr>
        <w:tabs>
          <w:tab w:val="left" w:pos="567"/>
          <w:tab w:val="left" w:pos="720"/>
        </w:tabs>
        <w:jc w:val="both"/>
        <w:rPr>
          <w:rFonts w:cs="Arial"/>
          <w:b/>
          <w:sz w:val="21"/>
          <w:szCs w:val="21"/>
        </w:rPr>
      </w:pPr>
    </w:p>
    <w:p w:rsidR="00240EBD" w:rsidRPr="00821DC5" w:rsidRDefault="00240EBD" w:rsidP="00240EBD">
      <w:pPr>
        <w:numPr>
          <w:ilvl w:val="1"/>
          <w:numId w:val="4"/>
        </w:numPr>
        <w:tabs>
          <w:tab w:val="left" w:pos="426"/>
        </w:tabs>
        <w:jc w:val="both"/>
        <w:rPr>
          <w:rFonts w:cs="Arial"/>
          <w:sz w:val="21"/>
          <w:szCs w:val="21"/>
        </w:rPr>
      </w:pPr>
      <w:r w:rsidRPr="00B036C7">
        <w:rPr>
          <w:rFonts w:cs="Arial"/>
          <w:sz w:val="21"/>
          <w:szCs w:val="21"/>
        </w:rPr>
        <w:t xml:space="preserve">Havendo inadimplência no cumprimento das condições estabelecidas no edital, nesta ata de registro de preço e na ordem de compra, a </w:t>
      </w:r>
      <w:r w:rsidRPr="00B036C7">
        <w:rPr>
          <w:rFonts w:cs="Arial"/>
          <w:b/>
          <w:sz w:val="21"/>
          <w:szCs w:val="21"/>
        </w:rPr>
        <w:t>FORNECEDORA</w:t>
      </w:r>
      <w:r w:rsidRPr="00B036C7">
        <w:rPr>
          <w:rFonts w:cs="Arial"/>
          <w:sz w:val="21"/>
          <w:szCs w:val="21"/>
        </w:rPr>
        <w:t xml:space="preserve"> sujeitar-se-á às seguintes </w:t>
      </w:r>
      <w:r w:rsidRPr="00821DC5">
        <w:rPr>
          <w:rFonts w:cs="Arial"/>
          <w:sz w:val="21"/>
          <w:szCs w:val="21"/>
        </w:rPr>
        <w:t>penalidades:</w:t>
      </w:r>
    </w:p>
    <w:p w:rsidR="00240EBD" w:rsidRPr="00821DC5" w:rsidRDefault="00240EBD" w:rsidP="009F0D86">
      <w:pPr>
        <w:numPr>
          <w:ilvl w:val="0"/>
          <w:numId w:val="29"/>
        </w:numPr>
        <w:ind w:left="284" w:hanging="284"/>
        <w:jc w:val="both"/>
        <w:rPr>
          <w:rFonts w:cs="Arial"/>
          <w:sz w:val="21"/>
          <w:szCs w:val="21"/>
        </w:rPr>
      </w:pPr>
      <w:proofErr w:type="gramStart"/>
      <w:r w:rsidRPr="00821DC5">
        <w:rPr>
          <w:rFonts w:cs="Arial"/>
          <w:sz w:val="21"/>
          <w:szCs w:val="21"/>
        </w:rPr>
        <w:t>advertência</w:t>
      </w:r>
      <w:proofErr w:type="gramEnd"/>
      <w:r w:rsidRPr="00821DC5">
        <w:rPr>
          <w:rFonts w:cs="Arial"/>
          <w:sz w:val="21"/>
          <w:szCs w:val="21"/>
        </w:rPr>
        <w:t>;</w:t>
      </w:r>
    </w:p>
    <w:p w:rsidR="00240EBD" w:rsidRPr="00821DC5" w:rsidRDefault="007E6592" w:rsidP="009F0D86">
      <w:pPr>
        <w:numPr>
          <w:ilvl w:val="0"/>
          <w:numId w:val="29"/>
        </w:numPr>
        <w:ind w:left="284" w:hanging="284"/>
        <w:jc w:val="both"/>
        <w:rPr>
          <w:rFonts w:cs="Arial"/>
          <w:sz w:val="21"/>
          <w:szCs w:val="21"/>
        </w:rPr>
      </w:pPr>
      <w:proofErr w:type="gramStart"/>
      <w:r w:rsidRPr="00821DC5">
        <w:rPr>
          <w:rFonts w:cs="Arial"/>
          <w:sz w:val="21"/>
          <w:szCs w:val="21"/>
        </w:rPr>
        <w:t>multa</w:t>
      </w:r>
      <w:proofErr w:type="gramEnd"/>
      <w:r w:rsidRPr="00821DC5">
        <w:rPr>
          <w:rFonts w:cs="Arial"/>
          <w:sz w:val="21"/>
          <w:szCs w:val="21"/>
        </w:rPr>
        <w:t xml:space="preserve"> de até 3</w:t>
      </w:r>
      <w:r w:rsidR="00240EBD" w:rsidRPr="00821DC5">
        <w:rPr>
          <w:rFonts w:cs="Arial"/>
          <w:sz w:val="21"/>
          <w:szCs w:val="21"/>
        </w:rPr>
        <w:t>0% sobre o valor do pedido descumprido;</w:t>
      </w:r>
    </w:p>
    <w:p w:rsidR="00240EBD" w:rsidRPr="00821DC5" w:rsidRDefault="00240EBD" w:rsidP="009F0D86">
      <w:pPr>
        <w:numPr>
          <w:ilvl w:val="0"/>
          <w:numId w:val="29"/>
        </w:numPr>
        <w:ind w:left="284" w:hanging="284"/>
        <w:jc w:val="both"/>
        <w:rPr>
          <w:rFonts w:cs="Arial"/>
          <w:sz w:val="21"/>
          <w:szCs w:val="21"/>
        </w:rPr>
      </w:pPr>
      <w:proofErr w:type="gramStart"/>
      <w:r w:rsidRPr="00821DC5">
        <w:rPr>
          <w:rFonts w:cs="Arial"/>
          <w:sz w:val="21"/>
          <w:szCs w:val="21"/>
        </w:rPr>
        <w:t>multa</w:t>
      </w:r>
      <w:proofErr w:type="gramEnd"/>
      <w:r w:rsidRPr="00821DC5">
        <w:rPr>
          <w:rFonts w:cs="Arial"/>
          <w:sz w:val="21"/>
          <w:szCs w:val="21"/>
        </w:rPr>
        <w:t xml:space="preserve"> de </w:t>
      </w:r>
      <w:r w:rsidR="009B46C4" w:rsidRPr="00821DC5">
        <w:rPr>
          <w:rFonts w:cs="Arial"/>
          <w:sz w:val="21"/>
          <w:szCs w:val="21"/>
        </w:rPr>
        <w:t>1</w:t>
      </w:r>
      <w:r w:rsidR="007E6592" w:rsidRPr="00821DC5">
        <w:rPr>
          <w:rFonts w:cs="Arial"/>
          <w:sz w:val="21"/>
          <w:szCs w:val="21"/>
        </w:rPr>
        <w:t>0</w:t>
      </w:r>
      <w:r w:rsidRPr="00821DC5">
        <w:rPr>
          <w:rFonts w:cs="Arial"/>
          <w:sz w:val="21"/>
          <w:szCs w:val="21"/>
        </w:rPr>
        <w:t>% sobre o valor do pedido, por dia de atraso na entrega;</w:t>
      </w:r>
    </w:p>
    <w:p w:rsidR="00240EBD" w:rsidRPr="007E6592" w:rsidRDefault="00240EBD" w:rsidP="009F0D86">
      <w:pPr>
        <w:numPr>
          <w:ilvl w:val="0"/>
          <w:numId w:val="29"/>
        </w:numPr>
        <w:ind w:left="284" w:hanging="284"/>
        <w:jc w:val="both"/>
        <w:rPr>
          <w:rFonts w:cs="Arial"/>
          <w:sz w:val="21"/>
          <w:szCs w:val="21"/>
        </w:rPr>
      </w:pPr>
      <w:proofErr w:type="gramStart"/>
      <w:r w:rsidRPr="007E6592">
        <w:rPr>
          <w:rFonts w:cs="Arial"/>
          <w:sz w:val="21"/>
          <w:szCs w:val="21"/>
        </w:rPr>
        <w:t>suspensão</w:t>
      </w:r>
      <w:proofErr w:type="gramEnd"/>
      <w:r w:rsidRPr="007E6592">
        <w:rPr>
          <w:rFonts w:cs="Arial"/>
          <w:sz w:val="21"/>
          <w:szCs w:val="21"/>
        </w:rPr>
        <w:t xml:space="preserve"> do direito de licitar ou contratar com o Sistema SEBRAE, por prazo não superior a dois anos.</w:t>
      </w:r>
    </w:p>
    <w:p w:rsidR="00240EBD" w:rsidRPr="00B036C7" w:rsidRDefault="00240EBD" w:rsidP="00240EBD">
      <w:pPr>
        <w:jc w:val="both"/>
        <w:rPr>
          <w:rFonts w:cs="Arial"/>
          <w:sz w:val="21"/>
          <w:szCs w:val="21"/>
        </w:rPr>
      </w:pPr>
    </w:p>
    <w:p w:rsidR="00240EBD" w:rsidRPr="00B036C7" w:rsidRDefault="00240EBD" w:rsidP="00240EBD">
      <w:pPr>
        <w:numPr>
          <w:ilvl w:val="1"/>
          <w:numId w:val="4"/>
        </w:numPr>
        <w:tabs>
          <w:tab w:val="left" w:pos="426"/>
        </w:tabs>
        <w:jc w:val="both"/>
        <w:rPr>
          <w:rFonts w:cs="Arial"/>
          <w:sz w:val="21"/>
          <w:szCs w:val="21"/>
        </w:rPr>
      </w:pPr>
      <w:r w:rsidRPr="00B036C7">
        <w:rPr>
          <w:rFonts w:cs="Arial"/>
          <w:sz w:val="21"/>
          <w:szCs w:val="21"/>
        </w:rPr>
        <w:t xml:space="preserve">Para aplicação das penalidades aqui previstas, a </w:t>
      </w:r>
      <w:r w:rsidRPr="00B036C7">
        <w:rPr>
          <w:rFonts w:cs="Arial"/>
          <w:b/>
          <w:sz w:val="21"/>
          <w:szCs w:val="21"/>
        </w:rPr>
        <w:t>FORNECEDORA</w:t>
      </w:r>
      <w:r w:rsidRPr="00B036C7">
        <w:rPr>
          <w:rFonts w:cs="Arial"/>
          <w:sz w:val="21"/>
          <w:szCs w:val="21"/>
        </w:rPr>
        <w:t xml:space="preserve"> será notificada para apresentação de sua defesa prévia, no prazo de 05 (cinco) dias úteis, contados da notificação.</w:t>
      </w:r>
    </w:p>
    <w:p w:rsidR="00240EBD" w:rsidRPr="00B036C7" w:rsidRDefault="00240EBD" w:rsidP="00240EBD">
      <w:pPr>
        <w:tabs>
          <w:tab w:val="left" w:pos="426"/>
        </w:tabs>
        <w:jc w:val="both"/>
        <w:rPr>
          <w:rFonts w:cs="Arial"/>
          <w:sz w:val="21"/>
          <w:szCs w:val="21"/>
        </w:rPr>
      </w:pPr>
    </w:p>
    <w:p w:rsidR="00240EBD" w:rsidRPr="00B036C7" w:rsidRDefault="00240EBD" w:rsidP="00240EBD">
      <w:pPr>
        <w:numPr>
          <w:ilvl w:val="1"/>
          <w:numId w:val="4"/>
        </w:numPr>
        <w:tabs>
          <w:tab w:val="left" w:pos="426"/>
        </w:tabs>
        <w:jc w:val="both"/>
        <w:rPr>
          <w:rFonts w:cs="Arial"/>
          <w:sz w:val="21"/>
          <w:szCs w:val="21"/>
        </w:rPr>
      </w:pPr>
      <w:r w:rsidRPr="00B036C7">
        <w:rPr>
          <w:rFonts w:cs="Arial"/>
          <w:sz w:val="21"/>
          <w:szCs w:val="21"/>
        </w:rPr>
        <w:t xml:space="preserve">A multa deverá ser recolhida diretamente no caixa do </w:t>
      </w:r>
      <w:r w:rsidRPr="00B036C7">
        <w:rPr>
          <w:rFonts w:cs="Arial"/>
          <w:b/>
          <w:sz w:val="21"/>
          <w:szCs w:val="21"/>
        </w:rPr>
        <w:t>SEBRAE/PR</w:t>
      </w:r>
      <w:r w:rsidRPr="00B036C7">
        <w:rPr>
          <w:rFonts w:cs="Arial"/>
          <w:sz w:val="21"/>
          <w:szCs w:val="21"/>
        </w:rPr>
        <w:t>, no prazo de 07 (sete) dias corridos, contados da data de sua comunicação, ou ainda, descontada dos pagamentos devidos.</w:t>
      </w:r>
    </w:p>
    <w:p w:rsidR="00025156" w:rsidRPr="006C52AF" w:rsidRDefault="00025156" w:rsidP="00B5221B">
      <w:pPr>
        <w:tabs>
          <w:tab w:val="left" w:pos="426"/>
        </w:tabs>
        <w:jc w:val="both"/>
        <w:rPr>
          <w:rFonts w:cs="Arial"/>
          <w:b/>
          <w:sz w:val="20"/>
        </w:rPr>
      </w:pPr>
    </w:p>
    <w:p w:rsidR="00240EBD" w:rsidRPr="00240EBD" w:rsidRDefault="00240EBD" w:rsidP="00240EBD">
      <w:pPr>
        <w:pStyle w:val="PargrafodaLista"/>
        <w:numPr>
          <w:ilvl w:val="0"/>
          <w:numId w:val="4"/>
        </w:numPr>
        <w:tabs>
          <w:tab w:val="left" w:pos="567"/>
          <w:tab w:val="left" w:pos="720"/>
        </w:tabs>
        <w:jc w:val="both"/>
        <w:rPr>
          <w:rFonts w:cs="Arial"/>
          <w:sz w:val="21"/>
          <w:szCs w:val="21"/>
        </w:rPr>
      </w:pPr>
      <w:r w:rsidRPr="00240EBD">
        <w:rPr>
          <w:rFonts w:cs="Arial"/>
          <w:b/>
          <w:sz w:val="21"/>
          <w:szCs w:val="21"/>
        </w:rPr>
        <w:t>DO CANCELAMENTO DO REGISTRO DO FORNECEDOR.</w:t>
      </w:r>
    </w:p>
    <w:p w:rsidR="00240EBD" w:rsidRPr="00B036C7" w:rsidRDefault="00240EBD" w:rsidP="00240EBD">
      <w:pPr>
        <w:numPr>
          <w:ilvl w:val="1"/>
          <w:numId w:val="4"/>
        </w:numPr>
        <w:tabs>
          <w:tab w:val="left" w:pos="426"/>
        </w:tabs>
        <w:jc w:val="both"/>
        <w:rPr>
          <w:rFonts w:cs="Arial"/>
          <w:sz w:val="21"/>
          <w:szCs w:val="21"/>
        </w:rPr>
      </w:pPr>
      <w:r w:rsidRPr="00B036C7">
        <w:rPr>
          <w:rFonts w:cs="Arial"/>
          <w:sz w:val="21"/>
          <w:szCs w:val="21"/>
        </w:rPr>
        <w:t xml:space="preserve">A </w:t>
      </w:r>
      <w:r w:rsidRPr="00B036C7">
        <w:rPr>
          <w:rFonts w:cs="Arial"/>
          <w:b/>
          <w:sz w:val="21"/>
          <w:szCs w:val="21"/>
        </w:rPr>
        <w:t>FORNECEDORA</w:t>
      </w:r>
      <w:r w:rsidRPr="00B036C7">
        <w:rPr>
          <w:rFonts w:cs="Arial"/>
          <w:sz w:val="21"/>
          <w:szCs w:val="21"/>
        </w:rPr>
        <w:t xml:space="preserve"> deixará de ter seu preço registrado quando: </w:t>
      </w:r>
    </w:p>
    <w:p w:rsidR="00240EBD" w:rsidRPr="00B036C7" w:rsidRDefault="00240EBD" w:rsidP="009F0D86">
      <w:pPr>
        <w:numPr>
          <w:ilvl w:val="0"/>
          <w:numId w:val="30"/>
        </w:numPr>
        <w:ind w:left="284" w:hanging="284"/>
        <w:jc w:val="both"/>
        <w:rPr>
          <w:rFonts w:cs="Arial"/>
          <w:sz w:val="21"/>
          <w:szCs w:val="21"/>
        </w:rPr>
      </w:pPr>
      <w:proofErr w:type="gramStart"/>
      <w:r w:rsidRPr="00B036C7">
        <w:rPr>
          <w:rFonts w:cs="Arial"/>
          <w:sz w:val="21"/>
          <w:szCs w:val="21"/>
        </w:rPr>
        <w:t>descumprir</w:t>
      </w:r>
      <w:proofErr w:type="gramEnd"/>
      <w:r w:rsidRPr="00B036C7">
        <w:rPr>
          <w:rFonts w:cs="Arial"/>
          <w:sz w:val="21"/>
          <w:szCs w:val="21"/>
        </w:rPr>
        <w:t xml:space="preserve"> as condições do edital, ata de registro de preço ou ordem de compra;</w:t>
      </w:r>
    </w:p>
    <w:p w:rsidR="00240EBD" w:rsidRPr="00B036C7" w:rsidRDefault="00240EBD" w:rsidP="009F0D86">
      <w:pPr>
        <w:numPr>
          <w:ilvl w:val="0"/>
          <w:numId w:val="30"/>
        </w:numPr>
        <w:ind w:left="284" w:hanging="284"/>
        <w:jc w:val="both"/>
        <w:rPr>
          <w:rFonts w:cs="Arial"/>
          <w:sz w:val="21"/>
          <w:szCs w:val="21"/>
        </w:rPr>
      </w:pPr>
      <w:proofErr w:type="gramStart"/>
      <w:r w:rsidRPr="00B036C7">
        <w:rPr>
          <w:rFonts w:cs="Arial"/>
          <w:sz w:val="21"/>
          <w:szCs w:val="21"/>
        </w:rPr>
        <w:t>não</w:t>
      </w:r>
      <w:proofErr w:type="gramEnd"/>
      <w:r w:rsidRPr="00B036C7">
        <w:rPr>
          <w:rFonts w:cs="Arial"/>
          <w:sz w:val="21"/>
          <w:szCs w:val="21"/>
        </w:rPr>
        <w:t xml:space="preserve"> aceitar reduzir o preço registrado, quando se tornar superior ao praticado pelo mercado;</w:t>
      </w:r>
    </w:p>
    <w:p w:rsidR="00240EBD" w:rsidRPr="00B036C7" w:rsidRDefault="00240EBD" w:rsidP="009F0D86">
      <w:pPr>
        <w:numPr>
          <w:ilvl w:val="0"/>
          <w:numId w:val="30"/>
        </w:numPr>
        <w:ind w:left="284" w:hanging="284"/>
        <w:jc w:val="both"/>
        <w:rPr>
          <w:rFonts w:cs="Arial"/>
          <w:sz w:val="21"/>
          <w:szCs w:val="21"/>
        </w:rPr>
      </w:pPr>
      <w:proofErr w:type="gramStart"/>
      <w:r w:rsidRPr="00B036C7">
        <w:rPr>
          <w:rFonts w:cs="Arial"/>
          <w:sz w:val="21"/>
          <w:szCs w:val="21"/>
        </w:rPr>
        <w:t>quando</w:t>
      </w:r>
      <w:proofErr w:type="gramEnd"/>
      <w:r w:rsidRPr="00B036C7">
        <w:rPr>
          <w:rFonts w:cs="Arial"/>
          <w:sz w:val="21"/>
          <w:szCs w:val="21"/>
        </w:rPr>
        <w:t xml:space="preserve">, justificadamente, não for mais do interesse do </w:t>
      </w:r>
      <w:r w:rsidRPr="00B036C7">
        <w:rPr>
          <w:rFonts w:cs="Arial"/>
          <w:b/>
          <w:sz w:val="21"/>
          <w:szCs w:val="21"/>
        </w:rPr>
        <w:t>SEBRAE/PR</w:t>
      </w:r>
      <w:r w:rsidRPr="00B036C7">
        <w:rPr>
          <w:rFonts w:cs="Arial"/>
          <w:sz w:val="21"/>
          <w:szCs w:val="21"/>
        </w:rPr>
        <w:t>.</w:t>
      </w:r>
    </w:p>
    <w:p w:rsidR="00240EBD" w:rsidRPr="00B036C7" w:rsidRDefault="00240EBD" w:rsidP="00240EBD">
      <w:pPr>
        <w:jc w:val="both"/>
        <w:rPr>
          <w:rFonts w:cs="Arial"/>
          <w:sz w:val="21"/>
          <w:szCs w:val="21"/>
        </w:rPr>
      </w:pPr>
    </w:p>
    <w:p w:rsidR="00240EBD" w:rsidRPr="00B036C7" w:rsidRDefault="00240EBD" w:rsidP="00240EBD">
      <w:pPr>
        <w:numPr>
          <w:ilvl w:val="0"/>
          <w:numId w:val="4"/>
        </w:numPr>
        <w:tabs>
          <w:tab w:val="left" w:pos="567"/>
        </w:tabs>
        <w:ind w:left="0" w:firstLine="0"/>
        <w:jc w:val="both"/>
        <w:rPr>
          <w:rFonts w:cs="Arial"/>
          <w:b/>
          <w:sz w:val="21"/>
          <w:szCs w:val="21"/>
        </w:rPr>
      </w:pPr>
      <w:r w:rsidRPr="00B036C7">
        <w:rPr>
          <w:rFonts w:cs="Arial"/>
          <w:b/>
          <w:sz w:val="21"/>
          <w:szCs w:val="21"/>
        </w:rPr>
        <w:t>DO FORO.</w:t>
      </w:r>
    </w:p>
    <w:p w:rsidR="00240EBD" w:rsidRPr="00B036C7" w:rsidRDefault="00240EBD" w:rsidP="00240EBD">
      <w:pPr>
        <w:numPr>
          <w:ilvl w:val="1"/>
          <w:numId w:val="4"/>
        </w:numPr>
        <w:tabs>
          <w:tab w:val="left" w:pos="567"/>
        </w:tabs>
        <w:jc w:val="both"/>
        <w:rPr>
          <w:rFonts w:cs="Arial"/>
          <w:b/>
          <w:sz w:val="21"/>
          <w:szCs w:val="21"/>
        </w:rPr>
      </w:pPr>
      <w:r w:rsidRPr="00B036C7">
        <w:rPr>
          <w:rFonts w:cs="Arial"/>
          <w:sz w:val="21"/>
          <w:szCs w:val="21"/>
        </w:rPr>
        <w:t>Fica eleito o Foro Central da Comarca da Região Metropolitana de Curitiba, Paraná, para dirimir eventuais controvérsias oriundas da presente ata de registro de preço, com renúncia a quaisquer outros por mais privilegiados que possam ser.</w:t>
      </w:r>
    </w:p>
    <w:p w:rsidR="00152CC5" w:rsidRPr="006C52AF" w:rsidRDefault="00152CC5" w:rsidP="00152CC5">
      <w:pPr>
        <w:jc w:val="both"/>
        <w:rPr>
          <w:rFonts w:cs="Arial"/>
          <w:sz w:val="20"/>
        </w:rPr>
      </w:pPr>
    </w:p>
    <w:p w:rsidR="00152CC5" w:rsidRPr="006C52AF" w:rsidRDefault="00152CC5" w:rsidP="00152CC5">
      <w:pPr>
        <w:jc w:val="both"/>
        <w:rPr>
          <w:rFonts w:cs="Arial"/>
          <w:sz w:val="20"/>
        </w:rPr>
      </w:pPr>
      <w:r w:rsidRPr="006C52AF">
        <w:rPr>
          <w:rFonts w:cs="Arial"/>
          <w:sz w:val="20"/>
        </w:rPr>
        <w:t>Curitiba</w:t>
      </w:r>
      <w:proofErr w:type="gramStart"/>
      <w:r w:rsidRPr="006C52AF">
        <w:rPr>
          <w:rFonts w:cs="Arial"/>
          <w:sz w:val="20"/>
        </w:rPr>
        <w:t xml:space="preserve">, </w:t>
      </w:r>
      <w:r>
        <w:rPr>
          <w:rFonts w:cs="Arial"/>
          <w:sz w:val="20"/>
        </w:rPr>
        <w:t>!</w:t>
      </w:r>
      <w:proofErr w:type="gramEnd"/>
      <w:r>
        <w:rPr>
          <w:rFonts w:cs="Arial"/>
          <w:sz w:val="20"/>
        </w:rPr>
        <w:t xml:space="preserve">!! </w:t>
      </w:r>
      <w:proofErr w:type="gramStart"/>
      <w:r w:rsidRPr="006C52AF">
        <w:rPr>
          <w:rFonts w:cs="Arial"/>
          <w:sz w:val="20"/>
        </w:rPr>
        <w:t>de</w:t>
      </w:r>
      <w:proofErr w:type="gramEnd"/>
      <w:r w:rsidRPr="006C52AF">
        <w:rPr>
          <w:rFonts w:cs="Arial"/>
          <w:sz w:val="20"/>
        </w:rPr>
        <w:t xml:space="preserve"> </w:t>
      </w:r>
      <w:r>
        <w:rPr>
          <w:rFonts w:cs="Arial"/>
          <w:sz w:val="20"/>
        </w:rPr>
        <w:t xml:space="preserve">!!!!!! </w:t>
      </w:r>
      <w:proofErr w:type="gramStart"/>
      <w:r>
        <w:rPr>
          <w:rFonts w:cs="Arial"/>
          <w:sz w:val="20"/>
        </w:rPr>
        <w:t>de</w:t>
      </w:r>
      <w:proofErr w:type="gramEnd"/>
      <w:r>
        <w:rPr>
          <w:rFonts w:cs="Arial"/>
          <w:sz w:val="20"/>
        </w:rPr>
        <w:t xml:space="preserve"> </w:t>
      </w:r>
      <w:r w:rsidR="00D95961">
        <w:rPr>
          <w:rFonts w:cs="Arial"/>
          <w:sz w:val="20"/>
        </w:rPr>
        <w:t>2013</w:t>
      </w:r>
      <w:r w:rsidRPr="006C52AF">
        <w:rPr>
          <w:rFonts w:cs="Arial"/>
          <w:sz w:val="20"/>
        </w:rPr>
        <w:t>.</w:t>
      </w:r>
    </w:p>
    <w:p w:rsidR="00152CC5" w:rsidRPr="006C52AF" w:rsidRDefault="00152CC5" w:rsidP="00152CC5">
      <w:pPr>
        <w:jc w:val="both"/>
        <w:rPr>
          <w:rFonts w:cs="Arial"/>
          <w:sz w:val="20"/>
        </w:rPr>
      </w:pPr>
    </w:p>
    <w:p w:rsidR="00152CC5" w:rsidRDefault="00152CC5" w:rsidP="00152CC5">
      <w:pPr>
        <w:jc w:val="center"/>
        <w:rPr>
          <w:rFonts w:cs="Arial"/>
          <w:b/>
          <w:sz w:val="20"/>
        </w:rPr>
      </w:pPr>
      <w:r w:rsidRPr="006C52AF">
        <w:rPr>
          <w:rFonts w:cs="Arial"/>
          <w:b/>
          <w:sz w:val="20"/>
        </w:rPr>
        <w:t>SEBRAE/PR</w:t>
      </w:r>
    </w:p>
    <w:p w:rsidR="00152CC5" w:rsidRPr="006C52AF" w:rsidRDefault="00152CC5" w:rsidP="00152CC5">
      <w:pPr>
        <w:jc w:val="center"/>
        <w:rPr>
          <w:rFonts w:cs="Arial"/>
          <w:b/>
          <w:sz w:val="20"/>
        </w:rPr>
      </w:pP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152CC5" w:rsidRPr="0076355A" w:rsidTr="002D3469">
        <w:tc>
          <w:tcPr>
            <w:tcW w:w="4252" w:type="dxa"/>
            <w:tcBorders>
              <w:top w:val="nil"/>
            </w:tcBorders>
          </w:tcPr>
          <w:p w:rsidR="00152CC5" w:rsidRDefault="00152CC5" w:rsidP="002D3469">
            <w:pPr>
              <w:pStyle w:val="Ttulo8"/>
              <w:jc w:val="center"/>
              <w:rPr>
                <w:rFonts w:cs="Arial"/>
                <w:b/>
                <w:sz w:val="20"/>
                <w:highlight w:val="yellow"/>
              </w:rPr>
            </w:pPr>
          </w:p>
          <w:p w:rsidR="00D06C80" w:rsidRPr="00D06C80" w:rsidRDefault="00D06C80" w:rsidP="00D06C80">
            <w:pPr>
              <w:rPr>
                <w:highlight w:val="yellow"/>
              </w:rPr>
            </w:pPr>
          </w:p>
        </w:tc>
        <w:tc>
          <w:tcPr>
            <w:tcW w:w="426" w:type="dxa"/>
            <w:tcBorders>
              <w:top w:val="nil"/>
            </w:tcBorders>
          </w:tcPr>
          <w:p w:rsidR="00152CC5" w:rsidRPr="0076355A" w:rsidRDefault="00152CC5" w:rsidP="002D3469">
            <w:pPr>
              <w:jc w:val="center"/>
              <w:rPr>
                <w:rFonts w:cs="Arial"/>
                <w:b/>
                <w:sz w:val="20"/>
                <w:highlight w:val="yellow"/>
              </w:rPr>
            </w:pPr>
          </w:p>
        </w:tc>
        <w:tc>
          <w:tcPr>
            <w:tcW w:w="4178" w:type="dxa"/>
            <w:tcBorders>
              <w:top w:val="nil"/>
            </w:tcBorders>
          </w:tcPr>
          <w:p w:rsidR="00152CC5" w:rsidRPr="0076355A" w:rsidRDefault="00152CC5" w:rsidP="002D3469">
            <w:pPr>
              <w:pStyle w:val="Ttulo8"/>
              <w:jc w:val="center"/>
              <w:rPr>
                <w:rFonts w:cs="Arial"/>
                <w:b/>
                <w:sz w:val="20"/>
                <w:highlight w:val="yellow"/>
                <w:lang w:val="es-ES_tradnl"/>
              </w:rPr>
            </w:pPr>
          </w:p>
        </w:tc>
      </w:tr>
      <w:tr w:rsidR="00152CC5" w:rsidRPr="006C52AF" w:rsidTr="002D3469">
        <w:tc>
          <w:tcPr>
            <w:tcW w:w="4252" w:type="dxa"/>
          </w:tcPr>
          <w:p w:rsidR="00152CC5" w:rsidRPr="0076355A" w:rsidRDefault="00152CC5" w:rsidP="002D3469">
            <w:pPr>
              <w:pStyle w:val="Ttulo8"/>
              <w:jc w:val="center"/>
              <w:rPr>
                <w:rFonts w:cs="Arial"/>
                <w:b/>
                <w:sz w:val="20"/>
                <w:highlight w:val="yellow"/>
              </w:rPr>
            </w:pPr>
          </w:p>
        </w:tc>
        <w:tc>
          <w:tcPr>
            <w:tcW w:w="426" w:type="dxa"/>
          </w:tcPr>
          <w:p w:rsidR="00152CC5" w:rsidRPr="0076355A" w:rsidRDefault="00152CC5" w:rsidP="002D3469">
            <w:pPr>
              <w:jc w:val="center"/>
              <w:rPr>
                <w:rFonts w:cs="Arial"/>
                <w:b/>
                <w:sz w:val="20"/>
                <w:highlight w:val="yellow"/>
              </w:rPr>
            </w:pPr>
          </w:p>
        </w:tc>
        <w:tc>
          <w:tcPr>
            <w:tcW w:w="4178" w:type="dxa"/>
          </w:tcPr>
          <w:p w:rsidR="00152CC5" w:rsidRPr="00DA4F50" w:rsidRDefault="00152CC5" w:rsidP="002D3469">
            <w:pPr>
              <w:pStyle w:val="Ttulo8"/>
              <w:jc w:val="center"/>
              <w:rPr>
                <w:rFonts w:cs="Arial"/>
                <w:b/>
                <w:sz w:val="20"/>
              </w:rPr>
            </w:pPr>
          </w:p>
        </w:tc>
      </w:tr>
    </w:tbl>
    <w:p w:rsidR="00152CC5" w:rsidRPr="006C52AF" w:rsidRDefault="00152CC5" w:rsidP="00152CC5">
      <w:pPr>
        <w:jc w:val="both"/>
        <w:rPr>
          <w:rFonts w:cs="Arial"/>
          <w:sz w:val="20"/>
        </w:rPr>
      </w:pPr>
    </w:p>
    <w:p w:rsidR="00152CC5" w:rsidRPr="006C52AF" w:rsidRDefault="00152CC5" w:rsidP="00152CC5">
      <w:pPr>
        <w:jc w:val="center"/>
        <w:rPr>
          <w:rFonts w:cs="Arial"/>
          <w:b/>
          <w:sz w:val="20"/>
        </w:rPr>
      </w:pPr>
      <w:r w:rsidRPr="006C52AF">
        <w:rPr>
          <w:rFonts w:cs="Arial"/>
          <w:b/>
          <w:sz w:val="20"/>
        </w:rPr>
        <w:t>FORNECEDORA</w:t>
      </w:r>
    </w:p>
    <w:p w:rsidR="00152CC5" w:rsidRPr="006C52AF" w:rsidRDefault="00152CC5" w:rsidP="00152CC5">
      <w:pPr>
        <w:jc w:val="both"/>
        <w:rPr>
          <w:rFonts w:cs="Arial"/>
          <w:sz w:val="20"/>
        </w:rPr>
      </w:pPr>
    </w:p>
    <w:tbl>
      <w:tblPr>
        <w:tblW w:w="4252" w:type="dxa"/>
        <w:jc w:val="center"/>
        <w:tblInd w:w="354" w:type="dxa"/>
        <w:tblBorders>
          <w:top w:val="single" w:sz="4" w:space="0" w:color="auto"/>
        </w:tblBorders>
        <w:tblLayout w:type="fixed"/>
        <w:tblCellMar>
          <w:left w:w="70" w:type="dxa"/>
          <w:right w:w="70" w:type="dxa"/>
        </w:tblCellMar>
        <w:tblLook w:val="0000"/>
      </w:tblPr>
      <w:tblGrid>
        <w:gridCol w:w="4252"/>
      </w:tblGrid>
      <w:tr w:rsidR="00152CC5" w:rsidRPr="006C52AF" w:rsidTr="002D3469">
        <w:trPr>
          <w:jc w:val="center"/>
        </w:trPr>
        <w:tc>
          <w:tcPr>
            <w:tcW w:w="4252" w:type="dxa"/>
            <w:tcBorders>
              <w:top w:val="nil"/>
            </w:tcBorders>
          </w:tcPr>
          <w:p w:rsidR="00152CC5" w:rsidRPr="006C52AF" w:rsidRDefault="00152CC5" w:rsidP="002D3469">
            <w:pPr>
              <w:pStyle w:val="Ttulo8"/>
              <w:jc w:val="center"/>
              <w:rPr>
                <w:rFonts w:cs="Arial"/>
                <w:b/>
                <w:sz w:val="20"/>
              </w:rPr>
            </w:pPr>
          </w:p>
        </w:tc>
      </w:tr>
      <w:tr w:rsidR="00152CC5" w:rsidRPr="006C52AF" w:rsidTr="002D3469">
        <w:trPr>
          <w:jc w:val="center"/>
        </w:trPr>
        <w:tc>
          <w:tcPr>
            <w:tcW w:w="4252" w:type="dxa"/>
          </w:tcPr>
          <w:p w:rsidR="00152CC5" w:rsidRPr="006C52AF" w:rsidRDefault="00152CC5" w:rsidP="002D3469">
            <w:pPr>
              <w:pStyle w:val="Ttulo8"/>
              <w:jc w:val="center"/>
              <w:rPr>
                <w:rFonts w:cs="Arial"/>
                <w:b/>
                <w:sz w:val="20"/>
              </w:rPr>
            </w:pPr>
          </w:p>
        </w:tc>
      </w:tr>
    </w:tbl>
    <w:p w:rsidR="00152CC5" w:rsidRPr="006C52AF" w:rsidRDefault="00152CC5" w:rsidP="00152CC5">
      <w:pPr>
        <w:jc w:val="both"/>
        <w:rPr>
          <w:rFonts w:cs="Arial"/>
          <w:sz w:val="20"/>
        </w:rPr>
      </w:pPr>
      <w:r w:rsidRPr="006C52AF">
        <w:rPr>
          <w:rFonts w:cs="Arial"/>
          <w:sz w:val="20"/>
        </w:rPr>
        <w:t>Testemunhas</w:t>
      </w:r>
    </w:p>
    <w:p w:rsidR="00152CC5" w:rsidRPr="006C52AF" w:rsidRDefault="00152CC5" w:rsidP="00152CC5">
      <w:pPr>
        <w:jc w:val="both"/>
        <w:rPr>
          <w:rFonts w:cs="Arial"/>
          <w:sz w:val="20"/>
        </w:rPr>
      </w:pPr>
    </w:p>
    <w:tbl>
      <w:tblPr>
        <w:tblW w:w="0" w:type="auto"/>
        <w:jc w:val="center"/>
        <w:tblLayout w:type="fixed"/>
        <w:tblCellMar>
          <w:left w:w="70" w:type="dxa"/>
          <w:right w:w="70" w:type="dxa"/>
        </w:tblCellMar>
        <w:tblLook w:val="0000"/>
      </w:tblPr>
      <w:tblGrid>
        <w:gridCol w:w="3910"/>
        <w:gridCol w:w="992"/>
        <w:gridCol w:w="4201"/>
      </w:tblGrid>
      <w:tr w:rsidR="00152CC5" w:rsidRPr="006C52AF" w:rsidTr="002D3469">
        <w:trPr>
          <w:trHeight w:val="87"/>
          <w:jc w:val="center"/>
        </w:trPr>
        <w:tc>
          <w:tcPr>
            <w:tcW w:w="3910" w:type="dxa"/>
          </w:tcPr>
          <w:p w:rsidR="00152CC5" w:rsidRPr="006C52AF" w:rsidRDefault="00152CC5" w:rsidP="002D3469">
            <w:pPr>
              <w:spacing w:before="60"/>
              <w:rPr>
                <w:rFonts w:cs="Arial"/>
                <w:sz w:val="20"/>
              </w:rPr>
            </w:pPr>
            <w:proofErr w:type="gramStart"/>
            <w:r>
              <w:rPr>
                <w:rFonts w:cs="Arial"/>
                <w:sz w:val="20"/>
              </w:rPr>
              <w:t>1</w:t>
            </w:r>
            <w:proofErr w:type="gramEnd"/>
            <w:r>
              <w:rPr>
                <w:rFonts w:cs="Arial"/>
                <w:sz w:val="20"/>
              </w:rPr>
              <w:t>)</w:t>
            </w:r>
          </w:p>
        </w:tc>
        <w:tc>
          <w:tcPr>
            <w:tcW w:w="992" w:type="dxa"/>
          </w:tcPr>
          <w:p w:rsidR="00152CC5" w:rsidRPr="006C52AF" w:rsidRDefault="00152CC5" w:rsidP="002D3469">
            <w:pPr>
              <w:spacing w:before="60"/>
              <w:rPr>
                <w:rFonts w:cs="Arial"/>
                <w:sz w:val="20"/>
              </w:rPr>
            </w:pPr>
          </w:p>
        </w:tc>
        <w:tc>
          <w:tcPr>
            <w:tcW w:w="4201" w:type="dxa"/>
          </w:tcPr>
          <w:p w:rsidR="00152CC5" w:rsidRPr="006C52AF" w:rsidRDefault="00152CC5" w:rsidP="002D3469">
            <w:pPr>
              <w:pStyle w:val="Cabealho"/>
              <w:spacing w:before="60"/>
              <w:rPr>
                <w:rFonts w:ascii="Arial" w:hAnsi="Arial" w:cs="Arial"/>
              </w:rPr>
            </w:pPr>
            <w:proofErr w:type="gramStart"/>
            <w:r>
              <w:rPr>
                <w:rFonts w:ascii="Arial" w:hAnsi="Arial" w:cs="Arial"/>
              </w:rPr>
              <w:t>2</w:t>
            </w:r>
            <w:proofErr w:type="gramEnd"/>
            <w:r>
              <w:rPr>
                <w:rFonts w:ascii="Arial" w:hAnsi="Arial" w:cs="Arial"/>
              </w:rPr>
              <w:t>)</w:t>
            </w:r>
          </w:p>
        </w:tc>
      </w:tr>
      <w:tr w:rsidR="00152CC5" w:rsidRPr="006C52AF" w:rsidTr="002D3469">
        <w:trPr>
          <w:jc w:val="center"/>
        </w:trPr>
        <w:tc>
          <w:tcPr>
            <w:tcW w:w="3910" w:type="dxa"/>
          </w:tcPr>
          <w:p w:rsidR="00152CC5" w:rsidRPr="006C52AF" w:rsidRDefault="00152CC5" w:rsidP="002D3469">
            <w:pPr>
              <w:spacing w:before="60"/>
              <w:rPr>
                <w:rFonts w:cs="Arial"/>
                <w:sz w:val="20"/>
              </w:rPr>
            </w:pPr>
          </w:p>
        </w:tc>
        <w:tc>
          <w:tcPr>
            <w:tcW w:w="992" w:type="dxa"/>
          </w:tcPr>
          <w:p w:rsidR="00152CC5" w:rsidRPr="006C52AF" w:rsidRDefault="00152CC5" w:rsidP="002D3469">
            <w:pPr>
              <w:spacing w:before="60"/>
              <w:rPr>
                <w:rFonts w:cs="Arial"/>
                <w:sz w:val="20"/>
              </w:rPr>
            </w:pPr>
          </w:p>
        </w:tc>
        <w:tc>
          <w:tcPr>
            <w:tcW w:w="4201" w:type="dxa"/>
          </w:tcPr>
          <w:p w:rsidR="00152CC5" w:rsidRPr="006C52AF" w:rsidRDefault="00152CC5" w:rsidP="002D3469">
            <w:pPr>
              <w:spacing w:before="60"/>
              <w:rPr>
                <w:rFonts w:cs="Arial"/>
                <w:sz w:val="20"/>
              </w:rPr>
            </w:pPr>
          </w:p>
        </w:tc>
      </w:tr>
    </w:tbl>
    <w:p w:rsidR="00460D3F" w:rsidRDefault="00460D3F" w:rsidP="00152CC5">
      <w:pPr>
        <w:jc w:val="center"/>
        <w:rPr>
          <w:rFonts w:cs="Arial"/>
          <w:b/>
          <w:sz w:val="20"/>
        </w:rPr>
      </w:pPr>
    </w:p>
    <w:p w:rsidR="00152CC5" w:rsidRDefault="00152CC5" w:rsidP="00152CC5">
      <w:pPr>
        <w:jc w:val="center"/>
        <w:rPr>
          <w:rFonts w:cs="Arial"/>
          <w:b/>
          <w:sz w:val="20"/>
        </w:rPr>
      </w:pPr>
      <w:r>
        <w:rPr>
          <w:rFonts w:cs="Arial"/>
          <w:b/>
          <w:sz w:val="20"/>
        </w:rPr>
        <w:t>ANEXO</w:t>
      </w:r>
    </w:p>
    <w:p w:rsidR="00152CC5" w:rsidRDefault="00152CC5" w:rsidP="00152CC5">
      <w:pPr>
        <w:jc w:val="center"/>
        <w:rPr>
          <w:rFonts w:cs="Arial"/>
          <w:b/>
          <w:sz w:val="20"/>
        </w:rPr>
      </w:pPr>
      <w:r>
        <w:rPr>
          <w:rFonts w:cs="Arial"/>
          <w:b/>
          <w:sz w:val="20"/>
        </w:rPr>
        <w:t>“PLANILHA DE PREÇO”</w:t>
      </w:r>
    </w:p>
    <w:p w:rsidR="00152CC5" w:rsidRDefault="00152CC5" w:rsidP="00152CC5">
      <w:pPr>
        <w:pStyle w:val="Default"/>
        <w:spacing w:before="100" w:after="100"/>
        <w:ind w:left="360"/>
        <w:jc w:val="both"/>
        <w:rPr>
          <w:rFonts w:ascii="Arial" w:hAnsi="Arial" w:cs="Arial"/>
          <w:sz w:val="20"/>
          <w:szCs w:val="20"/>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BC6CCE">
      <w:pPr>
        <w:jc w:val="center"/>
        <w:rPr>
          <w:rFonts w:cs="Arial"/>
          <w:b/>
          <w:sz w:val="20"/>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1D6E15" w:rsidRDefault="001D6E15" w:rsidP="001D58FE">
      <w:pPr>
        <w:jc w:val="both"/>
        <w:rPr>
          <w:highlight w:val="yellow"/>
        </w:rPr>
      </w:pPr>
    </w:p>
    <w:p w:rsidR="001D6E15" w:rsidRDefault="001D6E15" w:rsidP="001D58FE">
      <w:pPr>
        <w:jc w:val="both"/>
        <w:rPr>
          <w:highlight w:val="yellow"/>
        </w:rPr>
      </w:pPr>
    </w:p>
    <w:p w:rsidR="001D6E15" w:rsidRDefault="001D6E15" w:rsidP="001D58FE">
      <w:pPr>
        <w:jc w:val="both"/>
        <w:rPr>
          <w:highlight w:val="yellow"/>
        </w:rPr>
      </w:pPr>
    </w:p>
    <w:p w:rsidR="00BC6CCE" w:rsidRDefault="00BC6CCE" w:rsidP="001D58FE">
      <w:pPr>
        <w:jc w:val="both"/>
        <w:rPr>
          <w:highlight w:val="yellow"/>
        </w:rPr>
      </w:pPr>
    </w:p>
    <w:p w:rsidR="008640FF" w:rsidRDefault="008640FF" w:rsidP="008640FF">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94" w:name="_Toc334536603"/>
      <w:bookmarkStart w:id="95" w:name="_Toc322427548"/>
      <w:bookmarkStart w:id="96" w:name="_Toc323558277"/>
      <w:bookmarkStart w:id="97" w:name="_Toc355594857"/>
      <w:r>
        <w:rPr>
          <w:rFonts w:cs="Arial"/>
          <w:sz w:val="20"/>
        </w:rPr>
        <w:t>2</w:t>
      </w:r>
      <w:r w:rsidR="00ED1B7C">
        <w:rPr>
          <w:rFonts w:cs="Arial"/>
          <w:sz w:val="20"/>
        </w:rPr>
        <w:t>4</w:t>
      </w:r>
      <w:r w:rsidRPr="00DE6D22">
        <w:rPr>
          <w:rFonts w:cs="Arial"/>
          <w:sz w:val="20"/>
        </w:rPr>
        <w:t>. ANEXO VII</w:t>
      </w:r>
      <w:r>
        <w:rPr>
          <w:rFonts w:cs="Arial"/>
          <w:sz w:val="20"/>
        </w:rPr>
        <w:t>– FORMULARIO</w:t>
      </w:r>
      <w:bookmarkEnd w:id="94"/>
      <w:bookmarkEnd w:id="97"/>
      <w:r>
        <w:rPr>
          <w:rFonts w:cs="Arial"/>
          <w:sz w:val="20"/>
        </w:rPr>
        <w:t xml:space="preserve"> </w:t>
      </w:r>
      <w:bookmarkEnd w:id="95"/>
      <w:bookmarkEnd w:id="96"/>
    </w:p>
    <w:p w:rsidR="008640FF" w:rsidRDefault="008640FF" w:rsidP="008640FF">
      <w:pPr>
        <w:ind w:right="12"/>
        <w:jc w:val="both"/>
      </w:pPr>
    </w:p>
    <w:tbl>
      <w:tblPr>
        <w:tblpPr w:leftFromText="141" w:rightFromText="141" w:vertAnchor="page" w:horzAnchor="margin" w:tblpXSpec="center" w:tblpY="2866"/>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8640FF" w:rsidRPr="0000345C" w:rsidTr="00BC6CCE">
        <w:trPr>
          <w:cantSplit/>
          <w:trHeight w:val="485"/>
        </w:trPr>
        <w:tc>
          <w:tcPr>
            <w:tcW w:w="1618" w:type="dxa"/>
            <w:tcBorders>
              <w:bottom w:val="single" w:sz="4" w:space="0" w:color="auto"/>
              <w:right w:val="nil"/>
            </w:tcBorders>
            <w:vAlign w:val="center"/>
          </w:tcPr>
          <w:p w:rsidR="008640FF" w:rsidRPr="0000345C" w:rsidRDefault="008640FF" w:rsidP="00BC6CCE">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8640FF" w:rsidRPr="0000345C" w:rsidRDefault="008640FF" w:rsidP="00BC6CCE">
            <w:pPr>
              <w:rPr>
                <w:rFonts w:cs="Arial"/>
                <w:sz w:val="18"/>
                <w:szCs w:val="18"/>
              </w:rPr>
            </w:pPr>
          </w:p>
          <w:p w:rsidR="008640FF" w:rsidRPr="008E14A6" w:rsidRDefault="008640FF" w:rsidP="00BC6CCE">
            <w:pPr>
              <w:ind w:left="-1913"/>
              <w:jc w:val="center"/>
              <w:rPr>
                <w:rFonts w:cs="Arial"/>
                <w:b/>
                <w:sz w:val="18"/>
                <w:szCs w:val="18"/>
              </w:rPr>
            </w:pPr>
            <w:r>
              <w:rPr>
                <w:rFonts w:cs="Arial"/>
                <w:b/>
                <w:sz w:val="18"/>
                <w:szCs w:val="18"/>
              </w:rPr>
              <w:t>FORMULARIO</w:t>
            </w:r>
            <w:r w:rsidRPr="0000345C">
              <w:rPr>
                <w:rFonts w:cs="Arial"/>
                <w:b/>
                <w:sz w:val="18"/>
                <w:szCs w:val="18"/>
              </w:rPr>
              <w:t xml:space="preserve"> </w:t>
            </w:r>
          </w:p>
        </w:tc>
      </w:tr>
      <w:tr w:rsidR="008640FF" w:rsidRPr="0000345C" w:rsidTr="00BC6CCE">
        <w:trPr>
          <w:trHeight w:val="289"/>
        </w:trPr>
        <w:tc>
          <w:tcPr>
            <w:tcW w:w="9050" w:type="dxa"/>
            <w:gridSpan w:val="5"/>
            <w:shd w:val="pct15" w:color="auto" w:fill="auto"/>
            <w:vAlign w:val="center"/>
          </w:tcPr>
          <w:p w:rsidR="008640FF" w:rsidRPr="0000345C" w:rsidRDefault="008640FF" w:rsidP="00BC6CCE">
            <w:pPr>
              <w:rPr>
                <w:rFonts w:cs="Arial"/>
                <w:b/>
                <w:sz w:val="18"/>
                <w:szCs w:val="18"/>
              </w:rPr>
            </w:pPr>
            <w:r w:rsidRPr="0000345C">
              <w:rPr>
                <w:rFonts w:cs="Arial"/>
                <w:b/>
                <w:sz w:val="18"/>
                <w:szCs w:val="18"/>
              </w:rPr>
              <w:lastRenderedPageBreak/>
              <w:t xml:space="preserve">IDENTIFICAÇÃO </w:t>
            </w:r>
          </w:p>
        </w:tc>
      </w:tr>
      <w:tr w:rsidR="008640FF" w:rsidRPr="0000345C" w:rsidTr="00BC6CCE">
        <w:trPr>
          <w:trHeight w:val="234"/>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8640FF" w:rsidRPr="0000345C" w:rsidTr="00BC6CCE">
        <w:trPr>
          <w:trHeight w:val="234"/>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8640FF" w:rsidRPr="0000345C" w:rsidTr="00BC6CCE">
        <w:trPr>
          <w:trHeight w:val="234"/>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8640FF" w:rsidRPr="0000345C" w:rsidTr="00BC6CCE">
        <w:trPr>
          <w:trHeight w:val="234"/>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8640FF" w:rsidRPr="0000345C" w:rsidTr="00BC6CCE">
        <w:trPr>
          <w:trHeight w:val="385"/>
        </w:trPr>
        <w:tc>
          <w:tcPr>
            <w:tcW w:w="4255" w:type="dxa"/>
            <w:gridSpan w:val="3"/>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INSCRIÇÃO ESTADUAL:</w:t>
            </w:r>
          </w:p>
        </w:tc>
      </w:tr>
      <w:tr w:rsidR="008640FF" w:rsidRPr="0000345C" w:rsidTr="00BC6CCE">
        <w:trPr>
          <w:trHeight w:val="882"/>
        </w:trPr>
        <w:tc>
          <w:tcPr>
            <w:tcW w:w="9050" w:type="dxa"/>
            <w:gridSpan w:val="5"/>
            <w:vAlign w:val="center"/>
          </w:tcPr>
          <w:p w:rsidR="008640FF" w:rsidRDefault="008640FF" w:rsidP="00BC6CCE">
            <w:pPr>
              <w:spacing w:before="120" w:after="120"/>
              <w:rPr>
                <w:rFonts w:cs="Arial"/>
                <w:sz w:val="18"/>
                <w:szCs w:val="18"/>
              </w:rPr>
            </w:pPr>
            <w:r>
              <w:rPr>
                <w:rFonts w:cs="Arial"/>
                <w:sz w:val="18"/>
                <w:szCs w:val="18"/>
              </w:rPr>
              <w:t>PORTE DA EMPRESA:</w:t>
            </w:r>
          </w:p>
          <w:p w:rsidR="008640FF" w:rsidRDefault="008640FF" w:rsidP="00BC6CCE">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8640FF" w:rsidRDefault="008640FF" w:rsidP="00BC6CCE">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8640FF" w:rsidRPr="00E550FC" w:rsidRDefault="008640FF" w:rsidP="00BC6CCE">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w:t>
            </w:r>
            <w:proofErr w:type="gramStart"/>
            <w:r>
              <w:rPr>
                <w:rFonts w:cs="Arial"/>
                <w:sz w:val="18"/>
                <w:szCs w:val="18"/>
              </w:rPr>
              <w:t xml:space="preserve">    </w:t>
            </w:r>
            <w:proofErr w:type="gramEnd"/>
            <w:r>
              <w:rPr>
                <w:rFonts w:cs="Arial"/>
                <w:sz w:val="18"/>
                <w:szCs w:val="18"/>
              </w:rPr>
              <w:t>OBS.:_______________________________________________________</w:t>
            </w:r>
          </w:p>
        </w:tc>
      </w:tr>
      <w:tr w:rsidR="008640FF" w:rsidRPr="0000345C" w:rsidTr="00BC6CCE">
        <w:trPr>
          <w:trHeight w:val="385"/>
        </w:trPr>
        <w:tc>
          <w:tcPr>
            <w:tcW w:w="9050" w:type="dxa"/>
            <w:gridSpan w:val="5"/>
            <w:vAlign w:val="center"/>
          </w:tcPr>
          <w:p w:rsidR="008640FF" w:rsidRDefault="008640FF" w:rsidP="00BC6CCE">
            <w:pPr>
              <w:spacing w:before="120" w:after="120"/>
              <w:rPr>
                <w:rFonts w:cs="Arial"/>
                <w:sz w:val="18"/>
                <w:szCs w:val="18"/>
              </w:rPr>
            </w:pPr>
            <w:r>
              <w:rPr>
                <w:rFonts w:cs="Arial"/>
                <w:sz w:val="18"/>
                <w:szCs w:val="18"/>
              </w:rPr>
              <w:t xml:space="preserve">ENQUADRAMENTO TRIBUTÁRIO: </w:t>
            </w:r>
          </w:p>
          <w:p w:rsidR="008640FF" w:rsidRDefault="008640FF" w:rsidP="00BC6CCE">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8640FF" w:rsidRDefault="008640FF" w:rsidP="00BC6CCE">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8640FF" w:rsidRPr="0000345C" w:rsidTr="00BC6CCE">
        <w:trPr>
          <w:trHeight w:val="289"/>
        </w:trPr>
        <w:tc>
          <w:tcPr>
            <w:tcW w:w="9050" w:type="dxa"/>
            <w:gridSpan w:val="5"/>
            <w:shd w:val="pct15" w:color="auto" w:fill="auto"/>
            <w:vAlign w:val="center"/>
          </w:tcPr>
          <w:p w:rsidR="008640FF" w:rsidRPr="0000345C" w:rsidRDefault="008640FF" w:rsidP="00BC6CCE">
            <w:pPr>
              <w:rPr>
                <w:rFonts w:cs="Arial"/>
                <w:b/>
                <w:sz w:val="18"/>
                <w:szCs w:val="18"/>
              </w:rPr>
            </w:pPr>
            <w:r w:rsidRPr="0000345C">
              <w:rPr>
                <w:rFonts w:cs="Arial"/>
                <w:b/>
                <w:sz w:val="18"/>
                <w:szCs w:val="18"/>
              </w:rPr>
              <w:t>ENDEREÇO DA EMPRESA</w:t>
            </w:r>
          </w:p>
        </w:tc>
      </w:tr>
      <w:tr w:rsidR="008640FF" w:rsidRPr="0000345C" w:rsidTr="00BC6CCE">
        <w:trPr>
          <w:trHeight w:val="317"/>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8640FF" w:rsidRPr="0000345C" w:rsidTr="00BC6CCE">
        <w:trPr>
          <w:trHeight w:val="385"/>
        </w:trPr>
        <w:tc>
          <w:tcPr>
            <w:tcW w:w="3055" w:type="dxa"/>
            <w:gridSpan w:val="2"/>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COMPLEMENTO: </w:t>
            </w:r>
          </w:p>
        </w:tc>
        <w:tc>
          <w:tcPr>
            <w:tcW w:w="2999" w:type="dxa"/>
            <w:vAlign w:val="center"/>
          </w:tcPr>
          <w:p w:rsidR="008640FF" w:rsidRPr="0000345C" w:rsidRDefault="008640FF" w:rsidP="00BC6CCE">
            <w:pPr>
              <w:spacing w:before="120" w:after="120"/>
              <w:rPr>
                <w:rFonts w:cs="Arial"/>
                <w:sz w:val="18"/>
                <w:szCs w:val="18"/>
              </w:rPr>
            </w:pPr>
            <w:r w:rsidRPr="0000345C">
              <w:rPr>
                <w:rFonts w:cs="Arial"/>
                <w:sz w:val="18"/>
                <w:szCs w:val="18"/>
              </w:rPr>
              <w:t xml:space="preserve">BAIRRO: </w:t>
            </w:r>
          </w:p>
        </w:tc>
      </w:tr>
      <w:tr w:rsidR="008640FF" w:rsidRPr="0000345C" w:rsidTr="00BC6CCE">
        <w:trPr>
          <w:trHeight w:val="385"/>
        </w:trPr>
        <w:tc>
          <w:tcPr>
            <w:tcW w:w="3055" w:type="dxa"/>
            <w:gridSpan w:val="2"/>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CIDADE: </w:t>
            </w:r>
          </w:p>
        </w:tc>
        <w:tc>
          <w:tcPr>
            <w:tcW w:w="2999" w:type="dxa"/>
            <w:vAlign w:val="center"/>
          </w:tcPr>
          <w:p w:rsidR="008640FF" w:rsidRPr="0000345C" w:rsidRDefault="008640FF" w:rsidP="00BC6CCE">
            <w:pPr>
              <w:spacing w:before="120" w:after="120"/>
              <w:rPr>
                <w:rFonts w:cs="Arial"/>
                <w:sz w:val="18"/>
                <w:szCs w:val="18"/>
              </w:rPr>
            </w:pPr>
            <w:r w:rsidRPr="0000345C">
              <w:rPr>
                <w:rFonts w:cs="Arial"/>
                <w:sz w:val="18"/>
                <w:szCs w:val="18"/>
              </w:rPr>
              <w:t xml:space="preserve">ESTADO: </w:t>
            </w:r>
          </w:p>
        </w:tc>
      </w:tr>
      <w:tr w:rsidR="008640FF" w:rsidRPr="0000345C" w:rsidTr="00BC6CCE">
        <w:trPr>
          <w:trHeight w:val="317"/>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w:t>
            </w:r>
            <w:proofErr w:type="spellStart"/>
            <w:r w:rsidRPr="0000345C">
              <w:rPr>
                <w:rFonts w:ascii="Arial" w:hAnsi="Arial" w:cs="Arial"/>
                <w:sz w:val="18"/>
                <w:szCs w:val="18"/>
              </w:rPr>
              <w:t>E</w:t>
            </w:r>
            <w:r>
              <w:rPr>
                <w:rFonts w:ascii="Arial" w:hAnsi="Arial" w:cs="Arial"/>
                <w:sz w:val="18"/>
                <w:szCs w:val="18"/>
              </w:rPr>
              <w:t>-</w:t>
            </w:r>
            <w:r w:rsidRPr="0000345C">
              <w:rPr>
                <w:rFonts w:ascii="Arial" w:hAnsi="Arial" w:cs="Arial"/>
                <w:sz w:val="18"/>
                <w:szCs w:val="18"/>
              </w:rPr>
              <w:t>mail</w:t>
            </w:r>
            <w:proofErr w:type="spellEnd"/>
            <w:r w:rsidRPr="0000345C">
              <w:rPr>
                <w:rFonts w:ascii="Arial" w:hAnsi="Arial" w:cs="Arial"/>
                <w:sz w:val="18"/>
                <w:szCs w:val="18"/>
              </w:rPr>
              <w:t xml:space="preserve">): </w:t>
            </w:r>
          </w:p>
        </w:tc>
      </w:tr>
      <w:tr w:rsidR="008640FF" w:rsidRPr="0000345C" w:rsidTr="00BC6CCE">
        <w:trPr>
          <w:trHeight w:val="289"/>
        </w:trPr>
        <w:tc>
          <w:tcPr>
            <w:tcW w:w="9050" w:type="dxa"/>
            <w:gridSpan w:val="5"/>
            <w:shd w:val="pct15" w:color="auto" w:fill="auto"/>
            <w:vAlign w:val="center"/>
          </w:tcPr>
          <w:p w:rsidR="008640FF" w:rsidRPr="0000345C" w:rsidRDefault="008640FF" w:rsidP="00BC6CCE">
            <w:pPr>
              <w:rPr>
                <w:rFonts w:cs="Arial"/>
                <w:b/>
                <w:sz w:val="18"/>
                <w:szCs w:val="18"/>
              </w:rPr>
            </w:pPr>
            <w:r w:rsidRPr="0000345C">
              <w:rPr>
                <w:rFonts w:cs="Arial"/>
                <w:b/>
                <w:sz w:val="18"/>
                <w:szCs w:val="18"/>
              </w:rPr>
              <w:t>ENDEREÇO PARA CORRESPONDÊNCIA</w:t>
            </w:r>
          </w:p>
        </w:tc>
      </w:tr>
      <w:tr w:rsidR="008640FF" w:rsidRPr="0000345C" w:rsidTr="00BC6CCE">
        <w:trPr>
          <w:trHeight w:val="317"/>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8640FF" w:rsidRPr="0000345C" w:rsidTr="00BC6CCE">
        <w:trPr>
          <w:trHeight w:val="385"/>
        </w:trPr>
        <w:tc>
          <w:tcPr>
            <w:tcW w:w="3055" w:type="dxa"/>
            <w:gridSpan w:val="2"/>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COMPLEMENTO: </w:t>
            </w:r>
          </w:p>
        </w:tc>
        <w:tc>
          <w:tcPr>
            <w:tcW w:w="2999" w:type="dxa"/>
            <w:vAlign w:val="center"/>
          </w:tcPr>
          <w:p w:rsidR="008640FF" w:rsidRPr="0000345C" w:rsidRDefault="008640FF" w:rsidP="00BC6CCE">
            <w:pPr>
              <w:spacing w:before="120" w:after="120"/>
              <w:rPr>
                <w:rFonts w:cs="Arial"/>
                <w:sz w:val="18"/>
                <w:szCs w:val="18"/>
              </w:rPr>
            </w:pPr>
            <w:r w:rsidRPr="0000345C">
              <w:rPr>
                <w:rFonts w:cs="Arial"/>
                <w:sz w:val="18"/>
                <w:szCs w:val="18"/>
              </w:rPr>
              <w:t xml:space="preserve">BAIRRO: </w:t>
            </w:r>
          </w:p>
        </w:tc>
      </w:tr>
      <w:tr w:rsidR="008640FF" w:rsidRPr="0000345C" w:rsidTr="00BC6CCE">
        <w:trPr>
          <w:trHeight w:val="385"/>
        </w:trPr>
        <w:tc>
          <w:tcPr>
            <w:tcW w:w="3055" w:type="dxa"/>
            <w:gridSpan w:val="2"/>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CIDADE: </w:t>
            </w:r>
          </w:p>
        </w:tc>
        <w:tc>
          <w:tcPr>
            <w:tcW w:w="2999" w:type="dxa"/>
            <w:vAlign w:val="center"/>
          </w:tcPr>
          <w:p w:rsidR="008640FF" w:rsidRPr="0000345C" w:rsidRDefault="008640FF" w:rsidP="00BC6CCE">
            <w:pPr>
              <w:spacing w:before="120" w:after="120"/>
              <w:rPr>
                <w:rFonts w:cs="Arial"/>
                <w:sz w:val="18"/>
                <w:szCs w:val="18"/>
              </w:rPr>
            </w:pPr>
            <w:r w:rsidRPr="0000345C">
              <w:rPr>
                <w:rFonts w:cs="Arial"/>
                <w:sz w:val="18"/>
                <w:szCs w:val="18"/>
              </w:rPr>
              <w:t xml:space="preserve">ESTADO: </w:t>
            </w:r>
          </w:p>
        </w:tc>
      </w:tr>
      <w:tr w:rsidR="008640FF" w:rsidRPr="0000345C" w:rsidTr="00BC6CCE">
        <w:trPr>
          <w:trHeight w:val="317"/>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8640FF" w:rsidRPr="0000345C" w:rsidTr="00BC6CCE">
        <w:trPr>
          <w:trHeight w:val="385"/>
        </w:trPr>
        <w:tc>
          <w:tcPr>
            <w:tcW w:w="4255" w:type="dxa"/>
            <w:gridSpan w:val="3"/>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TELEFONE:  </w:t>
            </w:r>
          </w:p>
        </w:tc>
        <w:tc>
          <w:tcPr>
            <w:tcW w:w="4795"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FAX: </w:t>
            </w:r>
          </w:p>
        </w:tc>
      </w:tr>
    </w:tbl>
    <w:p w:rsidR="008640FF" w:rsidRPr="0000345C" w:rsidRDefault="008640FF" w:rsidP="008640FF">
      <w:pPr>
        <w:pStyle w:val="Cabealho"/>
        <w:tabs>
          <w:tab w:val="clear" w:pos="4419"/>
          <w:tab w:val="clear" w:pos="8838"/>
        </w:tabs>
        <w:rPr>
          <w:rFonts w:ascii="Arial" w:hAnsi="Arial" w:cs="Arial"/>
          <w:b/>
          <w:sz w:val="18"/>
          <w:szCs w:val="18"/>
        </w:rPr>
      </w:pPr>
      <w:r w:rsidRPr="0000345C">
        <w:rPr>
          <w:rFonts w:ascii="Arial" w:hAnsi="Arial" w:cs="Arial"/>
          <w:b/>
          <w:sz w:val="18"/>
          <w:szCs w:val="18"/>
        </w:rPr>
        <w:t xml:space="preserve">Declaro, sob as penas da lei, que as informações </w:t>
      </w:r>
      <w:r>
        <w:rPr>
          <w:rFonts w:ascii="Arial" w:hAnsi="Arial" w:cs="Arial"/>
          <w:b/>
          <w:sz w:val="18"/>
          <w:szCs w:val="18"/>
        </w:rPr>
        <w:t xml:space="preserve">abaixo </w:t>
      </w:r>
      <w:r w:rsidRPr="0000345C">
        <w:rPr>
          <w:rFonts w:ascii="Arial" w:hAnsi="Arial" w:cs="Arial"/>
          <w:b/>
          <w:sz w:val="18"/>
          <w:szCs w:val="18"/>
        </w:rPr>
        <w:t xml:space="preserve">são verdadeiras, pelos quais firmo </w:t>
      </w:r>
      <w:proofErr w:type="gramStart"/>
      <w:r w:rsidRPr="0000345C">
        <w:rPr>
          <w:rFonts w:ascii="Arial" w:hAnsi="Arial" w:cs="Arial"/>
          <w:b/>
          <w:sz w:val="18"/>
          <w:szCs w:val="18"/>
        </w:rPr>
        <w:t>a presente</w:t>
      </w:r>
      <w:proofErr w:type="gramEnd"/>
      <w:r w:rsidRPr="0000345C">
        <w:rPr>
          <w:rFonts w:ascii="Arial" w:hAnsi="Arial" w:cs="Arial"/>
          <w:b/>
          <w:sz w:val="18"/>
          <w:szCs w:val="18"/>
        </w:rPr>
        <w:t>.</w:t>
      </w:r>
    </w:p>
    <w:p w:rsidR="008640FF" w:rsidRDefault="008640FF" w:rsidP="008640FF">
      <w:pPr>
        <w:spacing w:after="200" w:line="276" w:lineRule="auto"/>
        <w:rPr>
          <w:rFonts w:cs="Arial"/>
          <w:sz w:val="18"/>
          <w:szCs w:val="18"/>
        </w:rPr>
      </w:pPr>
    </w:p>
    <w:p w:rsidR="008640FF" w:rsidRDefault="008640FF" w:rsidP="008640FF">
      <w:pPr>
        <w:jc w:val="center"/>
        <w:rPr>
          <w:rFonts w:cs="Arial"/>
          <w:sz w:val="20"/>
        </w:rPr>
      </w:pPr>
      <w:r>
        <w:rPr>
          <w:rFonts w:cs="Arial"/>
          <w:sz w:val="20"/>
        </w:rPr>
        <w:t>Local e Data</w:t>
      </w:r>
    </w:p>
    <w:p w:rsidR="008640FF" w:rsidRDefault="008640FF" w:rsidP="008640FF">
      <w:pPr>
        <w:jc w:val="center"/>
        <w:rPr>
          <w:rFonts w:cs="Arial"/>
          <w:sz w:val="20"/>
        </w:rPr>
      </w:pPr>
    </w:p>
    <w:p w:rsidR="008640FF" w:rsidRDefault="008640FF" w:rsidP="008640FF">
      <w:pPr>
        <w:jc w:val="center"/>
        <w:rPr>
          <w:rFonts w:cs="Arial"/>
          <w:sz w:val="20"/>
        </w:rPr>
      </w:pPr>
      <w:r>
        <w:rPr>
          <w:rFonts w:cs="Arial"/>
          <w:sz w:val="20"/>
        </w:rPr>
        <w:t>_____________________________________</w:t>
      </w:r>
    </w:p>
    <w:p w:rsidR="008640FF" w:rsidRDefault="008640FF" w:rsidP="008640FF">
      <w:pPr>
        <w:jc w:val="center"/>
        <w:rPr>
          <w:rFonts w:cs="Arial"/>
          <w:sz w:val="20"/>
        </w:rPr>
      </w:pPr>
      <w:r>
        <w:rPr>
          <w:rFonts w:cs="Arial"/>
          <w:sz w:val="20"/>
        </w:rPr>
        <w:t>Nome e Assinatura do Representante Legal</w:t>
      </w:r>
    </w:p>
    <w:p w:rsidR="008640FF" w:rsidRDefault="008640FF" w:rsidP="001D58FE">
      <w:pPr>
        <w:jc w:val="both"/>
        <w:rPr>
          <w:highlight w:val="yellow"/>
        </w:rPr>
      </w:pPr>
    </w:p>
    <w:p w:rsidR="00BC6CCE" w:rsidRDefault="00BC6CCE" w:rsidP="001D58FE">
      <w:pPr>
        <w:jc w:val="both"/>
        <w:rPr>
          <w:highlight w:val="yellow"/>
        </w:rPr>
      </w:pPr>
    </w:p>
    <w:p w:rsidR="004C3A7E" w:rsidRDefault="004C3A7E" w:rsidP="001D58FE">
      <w:pPr>
        <w:jc w:val="both"/>
        <w:rPr>
          <w:highlight w:val="yellow"/>
        </w:rPr>
      </w:pPr>
    </w:p>
    <w:p w:rsidR="00BC6CCE" w:rsidRDefault="00BC6CCE" w:rsidP="001D58FE">
      <w:pPr>
        <w:jc w:val="both"/>
        <w:rPr>
          <w:highlight w:val="yellow"/>
        </w:rPr>
      </w:pPr>
    </w:p>
    <w:p w:rsidR="008640FF" w:rsidRPr="009E60FE" w:rsidRDefault="008640FF" w:rsidP="001D58FE">
      <w:pPr>
        <w:jc w:val="both"/>
        <w:rPr>
          <w:rFonts w:cs="Arial"/>
          <w:sz w:val="20"/>
          <w:highlight w:val="yellow"/>
        </w:rPr>
      </w:pPr>
    </w:p>
    <w:p w:rsidR="00CD56C4" w:rsidRDefault="00CD56C4">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8" w:name="_Toc122312101"/>
      <w:bookmarkStart w:id="99" w:name="_Toc129759942"/>
      <w:bookmarkStart w:id="100" w:name="_Toc151429460"/>
      <w:bookmarkStart w:id="101" w:name="_Toc152148645"/>
      <w:bookmarkStart w:id="102" w:name="_Toc234232188"/>
      <w:bookmarkStart w:id="103" w:name="_Toc355594858"/>
      <w:r>
        <w:rPr>
          <w:rFonts w:cs="Arial"/>
          <w:sz w:val="20"/>
        </w:rPr>
        <w:lastRenderedPageBreak/>
        <w:t>2</w:t>
      </w:r>
      <w:r w:rsidR="00ED1B7C">
        <w:rPr>
          <w:rFonts w:cs="Arial"/>
          <w:sz w:val="20"/>
        </w:rPr>
        <w:t>5</w:t>
      </w:r>
      <w:proofErr w:type="gramStart"/>
      <w:r w:rsidR="00ED1B7C">
        <w:rPr>
          <w:rFonts w:cs="Arial"/>
          <w:sz w:val="20"/>
        </w:rPr>
        <w:t xml:space="preserve"> </w:t>
      </w:r>
      <w:r>
        <w:rPr>
          <w:rFonts w:cs="Arial"/>
          <w:sz w:val="20"/>
        </w:rPr>
        <w:t xml:space="preserve"> </w:t>
      </w:r>
      <w:proofErr w:type="gramEnd"/>
      <w:r>
        <w:rPr>
          <w:rFonts w:cs="Arial"/>
          <w:sz w:val="20"/>
        </w:rPr>
        <w:t xml:space="preserve">ANEXO </w:t>
      </w:r>
      <w:r w:rsidR="00ED1B7C">
        <w:rPr>
          <w:rFonts w:cs="Arial"/>
          <w:sz w:val="20"/>
        </w:rPr>
        <w:t>VIII</w:t>
      </w:r>
      <w:r>
        <w:rPr>
          <w:rFonts w:cs="Arial"/>
          <w:sz w:val="20"/>
        </w:rPr>
        <w:t xml:space="preserve"> – REGULAMENTO DE LICITAÇÕES E DE CONTRATOS DO SISTEMA SEBRAE</w:t>
      </w:r>
      <w:bookmarkEnd w:id="98"/>
      <w:bookmarkEnd w:id="99"/>
      <w:bookmarkEnd w:id="100"/>
      <w:bookmarkEnd w:id="101"/>
      <w:bookmarkEnd w:id="102"/>
      <w:bookmarkEnd w:id="103"/>
    </w:p>
    <w:p w:rsidR="00CD56C4" w:rsidRDefault="00CD56C4">
      <w:pPr>
        <w:jc w:val="both"/>
        <w:rPr>
          <w:rFonts w:cs="Arial"/>
          <w:b/>
          <w:sz w:val="20"/>
        </w:rPr>
      </w:pPr>
    </w:p>
    <w:p w:rsidR="00CD56C4" w:rsidRDefault="00CD56C4">
      <w:pPr>
        <w:jc w:val="both"/>
        <w:rPr>
          <w:rFonts w:cs="Arial"/>
          <w:b/>
          <w:sz w:val="20"/>
        </w:rPr>
      </w:pPr>
    </w:p>
    <w:p w:rsidR="00CD56C4" w:rsidRDefault="00CD56C4">
      <w:pPr>
        <w:jc w:val="both"/>
        <w:rPr>
          <w:rFonts w:cs="Arial"/>
          <w:b/>
          <w:sz w:val="20"/>
        </w:rPr>
      </w:pPr>
      <w:r>
        <w:rPr>
          <w:rFonts w:cs="Arial"/>
          <w:b/>
          <w:sz w:val="20"/>
        </w:rPr>
        <w:t>(</w:t>
      </w:r>
      <w:r w:rsidR="00B25326">
        <w:rPr>
          <w:rFonts w:cs="Arial"/>
          <w:b/>
          <w:sz w:val="20"/>
        </w:rPr>
        <w:t xml:space="preserve">RESOLUÇÃO CDN N.º </w:t>
      </w:r>
      <w:r w:rsidR="006C6FBC">
        <w:rPr>
          <w:rFonts w:cs="Arial"/>
          <w:b/>
          <w:sz w:val="20"/>
        </w:rPr>
        <w:t>213/2011</w:t>
      </w:r>
      <w:r w:rsidR="00B25326">
        <w:rPr>
          <w:rFonts w:cs="Arial"/>
          <w:b/>
          <w:sz w:val="20"/>
        </w:rPr>
        <w:t xml:space="preserve">, DE </w:t>
      </w:r>
      <w:r w:rsidR="006C6FBC">
        <w:rPr>
          <w:rFonts w:cs="Arial"/>
          <w:b/>
          <w:sz w:val="20"/>
        </w:rPr>
        <w:t>26/05/2011</w:t>
      </w:r>
      <w:r w:rsidR="00B25326">
        <w:rPr>
          <w:rFonts w:cs="Arial"/>
          <w:b/>
          <w:sz w:val="20"/>
        </w:rPr>
        <w:t>,</w:t>
      </w:r>
      <w:r w:rsidR="004C3A7E">
        <w:rPr>
          <w:rFonts w:cs="Arial"/>
          <w:b/>
          <w:sz w:val="20"/>
        </w:rPr>
        <w:t xml:space="preserve"> PUBLICADA NO </w:t>
      </w:r>
      <w:proofErr w:type="spellStart"/>
      <w:r w:rsidR="004C3A7E">
        <w:rPr>
          <w:rFonts w:cs="Arial"/>
          <w:b/>
          <w:sz w:val="20"/>
        </w:rPr>
        <w:t>D.O.U.</w:t>
      </w:r>
      <w:proofErr w:type="spellEnd"/>
      <w:r w:rsidR="004C3A7E">
        <w:rPr>
          <w:rFonts w:cs="Arial"/>
          <w:b/>
          <w:sz w:val="20"/>
        </w:rPr>
        <w:t xml:space="preserve"> DE 26.05.2011</w:t>
      </w:r>
      <w:r>
        <w:rPr>
          <w:rFonts w:cs="Arial"/>
          <w:b/>
          <w:sz w:val="20"/>
        </w:rPr>
        <w:t>)</w:t>
      </w:r>
    </w:p>
    <w:p w:rsidR="00CD56C4" w:rsidRDefault="00CD56C4">
      <w:pPr>
        <w:jc w:val="both"/>
        <w:rPr>
          <w:rFonts w:cs="Arial"/>
          <w:b/>
          <w:sz w:val="20"/>
        </w:rPr>
      </w:pPr>
    </w:p>
    <w:p w:rsidR="00CD56C4" w:rsidRDefault="00CD56C4">
      <w:pPr>
        <w:jc w:val="both"/>
        <w:rPr>
          <w:rFonts w:cs="Arial"/>
          <w:b/>
          <w:sz w:val="20"/>
        </w:rPr>
      </w:pPr>
    </w:p>
    <w:p w:rsidR="00CD56C4" w:rsidRDefault="00CD56C4">
      <w:pPr>
        <w:jc w:val="both"/>
        <w:rPr>
          <w:rFonts w:cs="Arial"/>
          <w:b/>
          <w:sz w:val="20"/>
        </w:rPr>
      </w:pPr>
      <w:r>
        <w:rPr>
          <w:rFonts w:cs="Arial"/>
          <w:b/>
          <w:sz w:val="20"/>
        </w:rPr>
        <w:t>ESTE REGULAMENTO DEVERÁ SER RETIRADO DO PORTAL DO SEBRAE/PR, MESMO LOCAL ONDE FOI RETIRADO ESTE EDITAL.</w:t>
      </w:r>
    </w:p>
    <w:p w:rsidR="00CD56C4" w:rsidRDefault="00CD56C4">
      <w:pPr>
        <w:jc w:val="both"/>
        <w:rPr>
          <w:rFonts w:cs="Arial"/>
          <w:b/>
          <w:sz w:val="20"/>
        </w:rPr>
      </w:pPr>
    </w:p>
    <w:p w:rsidR="00CD56C4" w:rsidRDefault="00522833">
      <w:pPr>
        <w:jc w:val="both"/>
        <w:rPr>
          <w:rFonts w:cs="Arial"/>
          <w:b/>
          <w:sz w:val="20"/>
        </w:rPr>
      </w:pPr>
      <w:hyperlink r:id="rId12" w:history="1">
        <w:r w:rsidR="00CD56C4">
          <w:rPr>
            <w:rStyle w:val="Hyperlink"/>
            <w:rFonts w:cs="Arial"/>
            <w:b/>
            <w:color w:val="auto"/>
            <w:sz w:val="20"/>
          </w:rPr>
          <w:t>www.sebraepr.com.br</w:t>
        </w:r>
      </w:hyperlink>
      <w:r w:rsidR="00CD56C4">
        <w:rPr>
          <w:rFonts w:cs="Arial"/>
          <w:b/>
          <w:sz w:val="20"/>
        </w:rPr>
        <w:t xml:space="preserve"> no link “</w:t>
      </w:r>
      <w:r w:rsidR="00CD56C4">
        <w:rPr>
          <w:rFonts w:cs="Arial"/>
          <w:b/>
          <w:sz w:val="20"/>
          <w:u w:val="single"/>
        </w:rPr>
        <w:t>licitações</w:t>
      </w:r>
      <w:r w:rsidR="00CD56C4">
        <w:rPr>
          <w:rFonts w:cs="Arial"/>
          <w:b/>
          <w:sz w:val="20"/>
        </w:rPr>
        <w:t>”</w:t>
      </w: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sectPr w:rsidR="00824088" w:rsidSect="00F24D39">
      <w:footerReference w:type="even" r:id="rId13"/>
      <w:footerReference w:type="default" r:id="rId14"/>
      <w:type w:val="oddPage"/>
      <w:pgSz w:w="11907" w:h="16840" w:code="9"/>
      <w:pgMar w:top="1701" w:right="1134" w:bottom="1134" w:left="1701" w:header="720" w:footer="720" w:gutter="0"/>
      <w:paperSrc w:first="15" w:other="15"/>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244" w:rsidRDefault="007E3244">
      <w:r>
        <w:separator/>
      </w:r>
    </w:p>
  </w:endnote>
  <w:endnote w:type="continuationSeparator" w:id="0">
    <w:p w:rsidR="007E3244" w:rsidRDefault="007E3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44" w:rsidRDefault="00522833">
    <w:pPr>
      <w:pStyle w:val="Rodap"/>
      <w:framePr w:wrap="around" w:vAnchor="text" w:hAnchor="margin" w:xAlign="right" w:y="1"/>
      <w:rPr>
        <w:rStyle w:val="Nmerodepgina"/>
      </w:rPr>
    </w:pPr>
    <w:r>
      <w:rPr>
        <w:rStyle w:val="Nmerodepgina"/>
      </w:rPr>
      <w:fldChar w:fldCharType="begin"/>
    </w:r>
    <w:r w:rsidR="007E3244">
      <w:rPr>
        <w:rStyle w:val="Nmerodepgina"/>
      </w:rPr>
      <w:instrText xml:space="preserve">PAGE  </w:instrText>
    </w:r>
    <w:r>
      <w:rPr>
        <w:rStyle w:val="Nmerodepgina"/>
      </w:rPr>
      <w:fldChar w:fldCharType="end"/>
    </w:r>
  </w:p>
  <w:p w:rsidR="007E3244" w:rsidRDefault="007E324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44" w:rsidRDefault="00522833">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7E3244">
      <w:rPr>
        <w:rStyle w:val="Nmerodepgina"/>
        <w:rFonts w:ascii="Tahoma" w:hAnsi="Tahoma"/>
        <w:sz w:val="22"/>
      </w:rPr>
      <w:instrText xml:space="preserve">PAGE  </w:instrText>
    </w:r>
    <w:r>
      <w:rPr>
        <w:rStyle w:val="Nmerodepgina"/>
        <w:rFonts w:ascii="Tahoma" w:hAnsi="Tahoma"/>
        <w:sz w:val="22"/>
      </w:rPr>
      <w:fldChar w:fldCharType="separate"/>
    </w:r>
    <w:r w:rsidR="00821DC5">
      <w:rPr>
        <w:rStyle w:val="Nmerodepgina"/>
        <w:rFonts w:ascii="Tahoma" w:hAnsi="Tahoma"/>
        <w:noProof/>
        <w:sz w:val="22"/>
      </w:rPr>
      <w:t>32</w:t>
    </w:r>
    <w:r>
      <w:rPr>
        <w:rStyle w:val="Nmerodepgina"/>
        <w:rFonts w:ascii="Tahoma" w:hAnsi="Tahoma"/>
        <w:sz w:val="22"/>
      </w:rPr>
      <w:fldChar w:fldCharType="end"/>
    </w:r>
  </w:p>
  <w:p w:rsidR="007E3244" w:rsidRDefault="007E324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244" w:rsidRDefault="007E3244">
      <w:r>
        <w:separator/>
      </w:r>
    </w:p>
  </w:footnote>
  <w:footnote w:type="continuationSeparator" w:id="0">
    <w:p w:rsidR="007E3244" w:rsidRDefault="007E3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C812BE"/>
    <w:lvl w:ilvl="0">
      <w:numFmt w:val="bullet"/>
      <w:lvlText w:val="*"/>
      <w:lvlJc w:val="left"/>
    </w:lvl>
  </w:abstractNum>
  <w:abstractNum w:abstractNumId="1">
    <w:nsid w:val="00000003"/>
    <w:multiLevelType w:val="multilevel"/>
    <w:tmpl w:val="00000003"/>
    <w:name w:val="WW8Num4"/>
    <w:lvl w:ilvl="0">
      <w:start w:val="1"/>
      <w:numFmt w:val="decimal"/>
      <w:suff w:val="nothing"/>
      <w:lvlText w:val="%1."/>
      <w:lvlJc w:val="left"/>
      <w:pPr>
        <w:ind w:left="360" w:hanging="360"/>
      </w:pPr>
    </w:lvl>
    <w:lvl w:ilvl="1">
      <w:start w:val="1"/>
      <w:numFmt w:val="decimal"/>
      <w:suff w:val="nothing"/>
      <w:lvlText w:val="%1.%2."/>
      <w:lvlJc w:val="left"/>
      <w:pPr>
        <w:ind w:left="792" w:hanging="432"/>
      </w:pPr>
    </w:lvl>
    <w:lvl w:ilvl="2">
      <w:start w:val="1"/>
      <w:numFmt w:val="decimal"/>
      <w:suff w:val="nothing"/>
      <w:lvlText w:val="%1.%2.%3."/>
      <w:lvlJc w:val="left"/>
      <w:pPr>
        <w:ind w:left="1224" w:hanging="504"/>
      </w:pPr>
    </w:lvl>
    <w:lvl w:ilvl="3">
      <w:start w:val="1"/>
      <w:numFmt w:val="decimal"/>
      <w:suff w:val="nothing"/>
      <w:lvlText w:val="%1.%2.%3.%4."/>
      <w:lvlJc w:val="left"/>
      <w:pPr>
        <w:ind w:left="1728" w:hanging="648"/>
      </w:pPr>
    </w:lvl>
    <w:lvl w:ilvl="4">
      <w:start w:val="1"/>
      <w:numFmt w:val="decimal"/>
      <w:suff w:val="nothing"/>
      <w:lvlText w:val="%1.%2.%3.%4.%5."/>
      <w:lvlJc w:val="left"/>
      <w:pPr>
        <w:ind w:left="2232" w:hanging="792"/>
      </w:pPr>
    </w:lvl>
    <w:lvl w:ilvl="5">
      <w:start w:val="1"/>
      <w:numFmt w:val="decimal"/>
      <w:suff w:val="nothing"/>
      <w:lvlText w:val="%1.%2.%3.%4.%5.%6."/>
      <w:lvlJc w:val="left"/>
      <w:pPr>
        <w:ind w:left="2736" w:hanging="936"/>
      </w:pPr>
    </w:lvl>
    <w:lvl w:ilvl="6">
      <w:start w:val="1"/>
      <w:numFmt w:val="decimal"/>
      <w:suff w:val="nothing"/>
      <w:lvlText w:val="%1.%2.%3.%4.%5.%6.%7."/>
      <w:lvlJc w:val="left"/>
      <w:pPr>
        <w:ind w:left="3240" w:hanging="1080"/>
      </w:pPr>
    </w:lvl>
    <w:lvl w:ilvl="7">
      <w:start w:val="1"/>
      <w:numFmt w:val="decimal"/>
      <w:suff w:val="nothing"/>
      <w:lvlText w:val="%1.%2.%3.%4.%5.%6.%7.%8."/>
      <w:lvlJc w:val="left"/>
      <w:pPr>
        <w:ind w:left="3744" w:hanging="1224"/>
      </w:pPr>
    </w:lvl>
    <w:lvl w:ilvl="8">
      <w:start w:val="1"/>
      <w:numFmt w:val="decimal"/>
      <w:suff w:val="nothing"/>
      <w:lvlText w:val="%1.%2.%3.%4.%5.%6.%7.%8.%9."/>
      <w:lvlJc w:val="left"/>
      <w:pPr>
        <w:ind w:left="4320" w:hanging="1440"/>
      </w:pPr>
    </w:lvl>
  </w:abstractNum>
  <w:abstractNum w:abstractNumId="2">
    <w:nsid w:val="01861E3B"/>
    <w:multiLevelType w:val="hybridMultilevel"/>
    <w:tmpl w:val="0706C1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0E5417"/>
    <w:multiLevelType w:val="multilevel"/>
    <w:tmpl w:val="B450D940"/>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816CD4"/>
    <w:multiLevelType w:val="multilevel"/>
    <w:tmpl w:val="E5A448F2"/>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6">
    <w:nsid w:val="09E65CFA"/>
    <w:multiLevelType w:val="multilevel"/>
    <w:tmpl w:val="929AAAF4"/>
    <w:lvl w:ilvl="0">
      <w:start w:val="8"/>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B1B2B84"/>
    <w:multiLevelType w:val="multilevel"/>
    <w:tmpl w:val="83A830AA"/>
    <w:lvl w:ilvl="0">
      <w:start w:val="8"/>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ED83453"/>
    <w:multiLevelType w:val="multilevel"/>
    <w:tmpl w:val="32427BD8"/>
    <w:lvl w:ilvl="0">
      <w:start w:val="8"/>
      <w:numFmt w:val="decimal"/>
      <w:lvlText w:val="%1."/>
      <w:lvlJc w:val="left"/>
      <w:pPr>
        <w:tabs>
          <w:tab w:val="num" w:pos="360"/>
        </w:tabs>
        <w:ind w:left="360" w:hanging="360"/>
      </w:pPr>
      <w:rPr>
        <w:rFonts w:hint="default"/>
        <w:b/>
        <w:i w:val="0"/>
      </w:rPr>
    </w:lvl>
    <w:lvl w:ilvl="1">
      <w:start w:val="3"/>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19231BF"/>
    <w:multiLevelType w:val="multilevel"/>
    <w:tmpl w:val="465A7026"/>
    <w:lvl w:ilvl="0">
      <w:start w:val="18"/>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2101112"/>
    <w:multiLevelType w:val="multilevel"/>
    <w:tmpl w:val="327ACEF4"/>
    <w:lvl w:ilvl="0">
      <w:start w:val="15"/>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7D04384"/>
    <w:multiLevelType w:val="hybridMultilevel"/>
    <w:tmpl w:val="CCD2302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A8505FF"/>
    <w:multiLevelType w:val="hybridMultilevel"/>
    <w:tmpl w:val="B82276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DF86307"/>
    <w:multiLevelType w:val="hybridMultilevel"/>
    <w:tmpl w:val="E7B0CD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62C2DEA"/>
    <w:multiLevelType w:val="multilevel"/>
    <w:tmpl w:val="817283D0"/>
    <w:lvl w:ilvl="0">
      <w:start w:val="1"/>
      <w:numFmt w:val="decimal"/>
      <w:lvlText w:val="%1."/>
      <w:lvlJc w:val="left"/>
      <w:pPr>
        <w:tabs>
          <w:tab w:val="num" w:pos="0"/>
        </w:tabs>
        <w:ind w:left="0" w:firstLine="0"/>
      </w:pPr>
      <w:rPr>
        <w:rFonts w:hint="default"/>
        <w:b/>
        <w:i w:val="0"/>
      </w:rPr>
    </w:lvl>
    <w:lvl w:ilvl="1">
      <w:start w:val="1"/>
      <w:numFmt w:val="decimal"/>
      <w:isLgl/>
      <w:lvlText w:val="%1.%2"/>
      <w:lvlJc w:val="left"/>
      <w:pPr>
        <w:tabs>
          <w:tab w:val="num" w:pos="360"/>
        </w:tabs>
        <w:ind w:left="0" w:firstLine="0"/>
      </w:pPr>
      <w:rPr>
        <w:rFonts w:hint="default"/>
        <w:b w:val="0"/>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287E36F6"/>
    <w:multiLevelType w:val="hybridMultilevel"/>
    <w:tmpl w:val="90D00A86"/>
    <w:lvl w:ilvl="0" w:tplc="28187D9E">
      <w:start w:val="18"/>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21">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3C956FF7"/>
    <w:multiLevelType w:val="multilevel"/>
    <w:tmpl w:val="22741E70"/>
    <w:lvl w:ilvl="0">
      <w:start w:val="8"/>
      <w:numFmt w:val="decimal"/>
      <w:lvlText w:val="%1."/>
      <w:lvlJc w:val="left"/>
      <w:pPr>
        <w:tabs>
          <w:tab w:val="num" w:pos="360"/>
        </w:tabs>
        <w:ind w:left="360" w:hanging="360"/>
      </w:pPr>
      <w:rPr>
        <w:rFonts w:hint="default"/>
        <w:b/>
        <w:i w:val="0"/>
      </w:rPr>
    </w:lvl>
    <w:lvl w:ilvl="1">
      <w:start w:val="4"/>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CD4416F"/>
    <w:multiLevelType w:val="multilevel"/>
    <w:tmpl w:val="B1F21FBC"/>
    <w:lvl w:ilvl="0">
      <w:start w:val="3"/>
      <w:numFmt w:val="decimal"/>
      <w:lvlText w:val="%1."/>
      <w:lvlJc w:val="left"/>
      <w:pPr>
        <w:tabs>
          <w:tab w:val="num" w:pos="360"/>
        </w:tabs>
        <w:ind w:left="0" w:firstLine="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D49543B"/>
    <w:multiLevelType w:val="multilevel"/>
    <w:tmpl w:val="FDA89916"/>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47374F84"/>
    <w:multiLevelType w:val="singleLevel"/>
    <w:tmpl w:val="6882C19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26">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4B345EB8"/>
    <w:multiLevelType w:val="multilevel"/>
    <w:tmpl w:val="74A68AAA"/>
    <w:lvl w:ilvl="0">
      <w:start w:val="4"/>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76D43E3"/>
    <w:multiLevelType w:val="multilevel"/>
    <w:tmpl w:val="591A8F66"/>
    <w:lvl w:ilvl="0">
      <w:start w:val="4"/>
      <w:numFmt w:val="decimal"/>
      <w:pStyle w:val="Sumrio2"/>
      <w:lvlText w:val="%1."/>
      <w:lvlJc w:val="left"/>
      <w:pPr>
        <w:tabs>
          <w:tab w:val="num" w:pos="502"/>
        </w:tabs>
        <w:ind w:left="142" w:firstLine="0"/>
      </w:pPr>
      <w:rPr>
        <w:b/>
        <w:i w:val="0"/>
      </w:rPr>
    </w:lvl>
    <w:lvl w:ilvl="1">
      <w:start w:val="1"/>
      <w:numFmt w:val="decimal"/>
      <w:isLgl/>
      <w:lvlText w:val="%1.%2"/>
      <w:lvlJc w:val="left"/>
      <w:pPr>
        <w:tabs>
          <w:tab w:val="num" w:pos="502"/>
        </w:tabs>
        <w:ind w:left="142" w:firstLine="0"/>
      </w:pPr>
      <w:rPr>
        <w:b/>
        <w:i w:val="0"/>
      </w:rPr>
    </w:lvl>
    <w:lvl w:ilvl="2">
      <w:start w:val="1"/>
      <w:numFmt w:val="decimal"/>
      <w:isLgl/>
      <w:lvlText w:val="%1.%2.%3"/>
      <w:lvlJc w:val="left"/>
      <w:pPr>
        <w:tabs>
          <w:tab w:val="num" w:pos="862"/>
        </w:tabs>
        <w:ind w:left="862" w:hanging="720"/>
      </w:pPr>
      <w:rPr>
        <w:b/>
        <w:i w:val="0"/>
      </w:rPr>
    </w:lvl>
    <w:lvl w:ilvl="3">
      <w:start w:val="1"/>
      <w:numFmt w:val="decimal"/>
      <w:isLgl/>
      <w:lvlText w:val="%1.%2.%3.%4"/>
      <w:lvlJc w:val="left"/>
      <w:pPr>
        <w:tabs>
          <w:tab w:val="num" w:pos="1222"/>
        </w:tabs>
        <w:ind w:left="1222" w:hanging="1080"/>
      </w:pPr>
      <w:rPr>
        <w:b/>
        <w:i w:val="0"/>
      </w:rPr>
    </w:lvl>
    <w:lvl w:ilvl="4">
      <w:start w:val="1"/>
      <w:numFmt w:val="decimal"/>
      <w:isLgl/>
      <w:lvlText w:val="%1.%2.%3.%4.%5"/>
      <w:lvlJc w:val="left"/>
      <w:pPr>
        <w:tabs>
          <w:tab w:val="num" w:pos="1222"/>
        </w:tabs>
        <w:ind w:left="1222" w:hanging="1080"/>
      </w:pPr>
      <w:rPr>
        <w:b/>
        <w:i w:val="0"/>
      </w:rPr>
    </w:lvl>
    <w:lvl w:ilvl="5">
      <w:start w:val="1"/>
      <w:numFmt w:val="decimal"/>
      <w:isLgl/>
      <w:lvlText w:val="%1.%2.%3.%4.%5.%6"/>
      <w:lvlJc w:val="left"/>
      <w:pPr>
        <w:tabs>
          <w:tab w:val="num" w:pos="1582"/>
        </w:tabs>
        <w:ind w:left="1582" w:hanging="1440"/>
      </w:pPr>
      <w:rPr>
        <w:b/>
        <w:i w:val="0"/>
      </w:rPr>
    </w:lvl>
    <w:lvl w:ilvl="6">
      <w:start w:val="1"/>
      <w:numFmt w:val="decimal"/>
      <w:isLgl/>
      <w:lvlText w:val="%1.%2.%3.%4.%5.%6.%7"/>
      <w:lvlJc w:val="left"/>
      <w:pPr>
        <w:tabs>
          <w:tab w:val="num" w:pos="1582"/>
        </w:tabs>
        <w:ind w:left="1582" w:hanging="1440"/>
      </w:pPr>
      <w:rPr>
        <w:b/>
        <w:i w:val="0"/>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0">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584E6B42"/>
    <w:multiLevelType w:val="hybridMultilevel"/>
    <w:tmpl w:val="BE208B3A"/>
    <w:lvl w:ilvl="0" w:tplc="DA489668">
      <w:start w:val="22"/>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FA206C4"/>
    <w:multiLevelType w:val="multilevel"/>
    <w:tmpl w:val="DC1E2334"/>
    <w:lvl w:ilvl="0">
      <w:start w:val="18"/>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603C2124"/>
    <w:multiLevelType w:val="multilevel"/>
    <w:tmpl w:val="D9CC29E2"/>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60FA2CBC"/>
    <w:multiLevelType w:val="multilevel"/>
    <w:tmpl w:val="B05A21BC"/>
    <w:lvl w:ilvl="0">
      <w:start w:val="2"/>
      <w:numFmt w:val="decimal"/>
      <w:lvlText w:val="%1."/>
      <w:lvlJc w:val="left"/>
      <w:pPr>
        <w:tabs>
          <w:tab w:val="num" w:pos="0"/>
        </w:tabs>
        <w:ind w:left="0" w:firstLine="0"/>
      </w:pPr>
      <w:rPr>
        <w:rFonts w:ascii="Arial (W1)" w:hAnsi="Arial (W1)" w:hint="default"/>
        <w:b/>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1566586"/>
    <w:multiLevelType w:val="multilevel"/>
    <w:tmpl w:val="527CC9B6"/>
    <w:lvl w:ilvl="0">
      <w:start w:val="1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20A57D6"/>
    <w:multiLevelType w:val="hybridMultilevel"/>
    <w:tmpl w:val="E0F6EA66"/>
    <w:lvl w:ilvl="0" w:tplc="4140BEA8">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3DD5681"/>
    <w:multiLevelType w:val="hybridMultilevel"/>
    <w:tmpl w:val="9176EE7C"/>
    <w:lvl w:ilvl="0" w:tplc="042ECFD6">
      <w:start w:val="1"/>
      <w:numFmt w:val="upperRoman"/>
      <w:lvlText w:val="%1."/>
      <w:lvlJc w:val="left"/>
      <w:pPr>
        <w:tabs>
          <w:tab w:val="num" w:pos="1575"/>
        </w:tabs>
        <w:ind w:left="157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AEF26B9"/>
    <w:multiLevelType w:val="multilevel"/>
    <w:tmpl w:val="51549068"/>
    <w:lvl w:ilvl="0">
      <w:start w:val="1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3">
    <w:nsid w:val="757D7E5F"/>
    <w:multiLevelType w:val="multilevel"/>
    <w:tmpl w:val="3F202FA0"/>
    <w:lvl w:ilvl="0">
      <w:start w:val="14"/>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4">
    <w:nsid w:val="79B73CF5"/>
    <w:multiLevelType w:val="hybridMultilevel"/>
    <w:tmpl w:val="FFFC3398"/>
    <w:lvl w:ilvl="0" w:tplc="B0FEB6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7BC2198C"/>
    <w:multiLevelType w:val="multilevel"/>
    <w:tmpl w:val="966E94A8"/>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nsid w:val="7D254802"/>
    <w:multiLevelType w:val="hybridMultilevel"/>
    <w:tmpl w:val="4B5C727E"/>
    <w:lvl w:ilvl="0" w:tplc="98AA1F96">
      <w:start w:val="1"/>
      <w:numFmt w:val="upperRoman"/>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DC3014F"/>
    <w:multiLevelType w:val="hybridMultilevel"/>
    <w:tmpl w:val="C568DC06"/>
    <w:lvl w:ilvl="0" w:tplc="4140BEA8">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15"/>
  </w:num>
  <w:num w:numId="4">
    <w:abstractNumId w:val="16"/>
  </w:num>
  <w:num w:numId="5">
    <w:abstractNumId w:val="45"/>
  </w:num>
  <w:num w:numId="6">
    <w:abstractNumId w:val="23"/>
  </w:num>
  <w:num w:numId="7">
    <w:abstractNumId w:val="41"/>
  </w:num>
  <w:num w:numId="8">
    <w:abstractNumId w:val="27"/>
  </w:num>
  <w:num w:numId="9">
    <w:abstractNumId w:val="42"/>
  </w:num>
  <w:num w:numId="10">
    <w:abstractNumId w:val="30"/>
  </w:num>
  <w:num w:numId="11">
    <w:abstractNumId w:val="17"/>
  </w:num>
  <w:num w:numId="12">
    <w:abstractNumId w:val="6"/>
  </w:num>
  <w:num w:numId="13">
    <w:abstractNumId w:val="29"/>
  </w:num>
  <w:num w:numId="14">
    <w:abstractNumId w:val="32"/>
  </w:num>
  <w:num w:numId="15">
    <w:abstractNumId w:val="4"/>
  </w:num>
  <w:num w:numId="16">
    <w:abstractNumId w:val="21"/>
  </w:num>
  <w:num w:numId="17">
    <w:abstractNumId w:val="24"/>
  </w:num>
  <w:num w:numId="18">
    <w:abstractNumId w:val="26"/>
  </w:num>
  <w:num w:numId="19">
    <w:abstractNumId w:val="10"/>
  </w:num>
  <w:num w:numId="20">
    <w:abstractNumId w:val="28"/>
  </w:num>
  <w:num w:numId="21">
    <w:abstractNumId w:val="22"/>
  </w:num>
  <w:num w:numId="22">
    <w:abstractNumId w:val="8"/>
  </w:num>
  <w:num w:numId="23">
    <w:abstractNumId w:val="7"/>
  </w:num>
  <w:num w:numId="24">
    <w:abstractNumId w:val="19"/>
  </w:num>
  <w:num w:numId="25">
    <w:abstractNumId w:val="31"/>
  </w:num>
  <w:num w:numId="26">
    <w:abstractNumId w:val="12"/>
  </w:num>
  <w:num w:numId="27">
    <w:abstractNumId w:val="25"/>
  </w:num>
  <w:num w:numId="28">
    <w:abstractNumId w:val="11"/>
  </w:num>
  <w:num w:numId="29">
    <w:abstractNumId w:val="37"/>
  </w:num>
  <w:num w:numId="30">
    <w:abstractNumId w:val="48"/>
  </w:num>
  <w:num w:numId="31">
    <w:abstractNumId w:val="44"/>
  </w:num>
  <w:num w:numId="32">
    <w:abstractNumId w:val="20"/>
  </w:num>
  <w:num w:numId="33">
    <w:abstractNumId w:val="40"/>
  </w:num>
  <w:num w:numId="34">
    <w:abstractNumId w:val="34"/>
  </w:num>
  <w:num w:numId="35">
    <w:abstractNumId w:val="47"/>
  </w:num>
  <w:num w:numId="36">
    <w:abstractNumId w:val="38"/>
  </w:num>
  <w:num w:numId="37">
    <w:abstractNumId w:val="3"/>
  </w:num>
  <w:num w:numId="38">
    <w:abstractNumId w:val="18"/>
  </w:num>
  <w:num w:numId="39">
    <w:abstractNumId w:val="35"/>
  </w:num>
  <w:num w:numId="40">
    <w:abstractNumId w:val="2"/>
  </w:num>
  <w:num w:numId="41">
    <w:abstractNumId w:val="46"/>
  </w:num>
  <w:num w:numId="42">
    <w:abstractNumId w:val="36"/>
  </w:num>
  <w:num w:numId="43">
    <w:abstractNumId w:val="33"/>
  </w:num>
  <w:num w:numId="44">
    <w:abstractNumId w:val="39"/>
  </w:num>
  <w:num w:numId="45">
    <w:abstractNumId w:val="0"/>
    <w:lvlOverride w:ilvl="0">
      <w:lvl w:ilvl="0">
        <w:numFmt w:val="bullet"/>
        <w:lvlText w:val=""/>
        <w:legacy w:legacy="1" w:legacySpace="0" w:legacyIndent="360"/>
        <w:lvlJc w:val="left"/>
        <w:rPr>
          <w:rFonts w:ascii="Symbol" w:hAnsi="Symbol" w:hint="default"/>
        </w:rPr>
      </w:lvl>
    </w:lvlOverride>
  </w:num>
  <w:num w:numId="46">
    <w:abstractNumId w:val="14"/>
  </w:num>
  <w:num w:numId="47">
    <w:abstractNumId w:val="13"/>
  </w:num>
  <w:num w:numId="48">
    <w:abstractNumId w:val="4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stylePaneFormatFilter w:val="3F01"/>
  <w:defaultTabStop w:val="708"/>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8897"/>
  </w:hdrShapeDefaults>
  <w:footnotePr>
    <w:footnote w:id="-1"/>
    <w:footnote w:id="0"/>
  </w:footnotePr>
  <w:endnotePr>
    <w:endnote w:id="-1"/>
    <w:endnote w:id="0"/>
  </w:endnotePr>
  <w:compat/>
  <w:rsids>
    <w:rsidRoot w:val="008946C3"/>
    <w:rsid w:val="00004025"/>
    <w:rsid w:val="000046ED"/>
    <w:rsid w:val="0000571B"/>
    <w:rsid w:val="00005A4B"/>
    <w:rsid w:val="00005C35"/>
    <w:rsid w:val="000060F3"/>
    <w:rsid w:val="0001228A"/>
    <w:rsid w:val="00012851"/>
    <w:rsid w:val="00014E9F"/>
    <w:rsid w:val="0001655F"/>
    <w:rsid w:val="000174FB"/>
    <w:rsid w:val="000233DD"/>
    <w:rsid w:val="00024550"/>
    <w:rsid w:val="00025156"/>
    <w:rsid w:val="000259C4"/>
    <w:rsid w:val="00031D7D"/>
    <w:rsid w:val="00032F93"/>
    <w:rsid w:val="000360EC"/>
    <w:rsid w:val="00036BB2"/>
    <w:rsid w:val="000373D5"/>
    <w:rsid w:val="000408F8"/>
    <w:rsid w:val="00043E9E"/>
    <w:rsid w:val="00051A50"/>
    <w:rsid w:val="00052317"/>
    <w:rsid w:val="000530E2"/>
    <w:rsid w:val="000628C7"/>
    <w:rsid w:val="000661E5"/>
    <w:rsid w:val="0006654A"/>
    <w:rsid w:val="000672D9"/>
    <w:rsid w:val="000710B2"/>
    <w:rsid w:val="00072669"/>
    <w:rsid w:val="00076A10"/>
    <w:rsid w:val="00076B39"/>
    <w:rsid w:val="00077E51"/>
    <w:rsid w:val="00082BF5"/>
    <w:rsid w:val="0008392A"/>
    <w:rsid w:val="0008613F"/>
    <w:rsid w:val="000910F4"/>
    <w:rsid w:val="000A2EAC"/>
    <w:rsid w:val="000A77C2"/>
    <w:rsid w:val="000B6317"/>
    <w:rsid w:val="000C254D"/>
    <w:rsid w:val="000C3E71"/>
    <w:rsid w:val="000C6880"/>
    <w:rsid w:val="000D3538"/>
    <w:rsid w:val="000D489D"/>
    <w:rsid w:val="000D4B36"/>
    <w:rsid w:val="000D6642"/>
    <w:rsid w:val="000D76EB"/>
    <w:rsid w:val="000E12F4"/>
    <w:rsid w:val="000E35F2"/>
    <w:rsid w:val="000E3FE3"/>
    <w:rsid w:val="000E4294"/>
    <w:rsid w:val="000E4938"/>
    <w:rsid w:val="000E7E89"/>
    <w:rsid w:val="000F133D"/>
    <w:rsid w:val="000F2AB4"/>
    <w:rsid w:val="000F69C6"/>
    <w:rsid w:val="001045FB"/>
    <w:rsid w:val="00106790"/>
    <w:rsid w:val="001069CE"/>
    <w:rsid w:val="001110ED"/>
    <w:rsid w:val="001151A4"/>
    <w:rsid w:val="0012016D"/>
    <w:rsid w:val="00123214"/>
    <w:rsid w:val="00127623"/>
    <w:rsid w:val="001310E3"/>
    <w:rsid w:val="00131DFC"/>
    <w:rsid w:val="00132BFA"/>
    <w:rsid w:val="00135DFD"/>
    <w:rsid w:val="001429A0"/>
    <w:rsid w:val="00144425"/>
    <w:rsid w:val="00152CC5"/>
    <w:rsid w:val="00156764"/>
    <w:rsid w:val="0016362B"/>
    <w:rsid w:val="001650DB"/>
    <w:rsid w:val="00167CBE"/>
    <w:rsid w:val="001801D5"/>
    <w:rsid w:val="00186ED9"/>
    <w:rsid w:val="001916C5"/>
    <w:rsid w:val="00192970"/>
    <w:rsid w:val="0019537A"/>
    <w:rsid w:val="00197E3D"/>
    <w:rsid w:val="001A17C0"/>
    <w:rsid w:val="001A17C9"/>
    <w:rsid w:val="001A28B0"/>
    <w:rsid w:val="001A6130"/>
    <w:rsid w:val="001B30E4"/>
    <w:rsid w:val="001B75DC"/>
    <w:rsid w:val="001C3FBC"/>
    <w:rsid w:val="001C687F"/>
    <w:rsid w:val="001D0E27"/>
    <w:rsid w:val="001D4CB7"/>
    <w:rsid w:val="001D4ECB"/>
    <w:rsid w:val="001D500A"/>
    <w:rsid w:val="001D58FE"/>
    <w:rsid w:val="001D6E15"/>
    <w:rsid w:val="001D6F88"/>
    <w:rsid w:val="001D6FEE"/>
    <w:rsid w:val="001E57C6"/>
    <w:rsid w:val="001E58A1"/>
    <w:rsid w:val="001F114E"/>
    <w:rsid w:val="001F2CEC"/>
    <w:rsid w:val="001F300C"/>
    <w:rsid w:val="001F5121"/>
    <w:rsid w:val="001F6617"/>
    <w:rsid w:val="00200214"/>
    <w:rsid w:val="00204380"/>
    <w:rsid w:val="00204418"/>
    <w:rsid w:val="00205D3A"/>
    <w:rsid w:val="0020607B"/>
    <w:rsid w:val="00210387"/>
    <w:rsid w:val="00210B92"/>
    <w:rsid w:val="00216456"/>
    <w:rsid w:val="00216A0E"/>
    <w:rsid w:val="00217B59"/>
    <w:rsid w:val="0022071D"/>
    <w:rsid w:val="00220F2B"/>
    <w:rsid w:val="00223EC4"/>
    <w:rsid w:val="00225C96"/>
    <w:rsid w:val="002271DA"/>
    <w:rsid w:val="002274FA"/>
    <w:rsid w:val="002316BE"/>
    <w:rsid w:val="00232D0A"/>
    <w:rsid w:val="00235787"/>
    <w:rsid w:val="00235835"/>
    <w:rsid w:val="002374AB"/>
    <w:rsid w:val="00237B6B"/>
    <w:rsid w:val="00240EBD"/>
    <w:rsid w:val="002437ED"/>
    <w:rsid w:val="002452E8"/>
    <w:rsid w:val="002453A4"/>
    <w:rsid w:val="002456B0"/>
    <w:rsid w:val="00245FCF"/>
    <w:rsid w:val="00251DDC"/>
    <w:rsid w:val="00252313"/>
    <w:rsid w:val="002536F8"/>
    <w:rsid w:val="002552F8"/>
    <w:rsid w:val="002555F6"/>
    <w:rsid w:val="00257122"/>
    <w:rsid w:val="0025750A"/>
    <w:rsid w:val="00257811"/>
    <w:rsid w:val="00257B0F"/>
    <w:rsid w:val="002603A9"/>
    <w:rsid w:val="0026296F"/>
    <w:rsid w:val="002650E2"/>
    <w:rsid w:val="00265B62"/>
    <w:rsid w:val="002671BA"/>
    <w:rsid w:val="00273592"/>
    <w:rsid w:val="00277E34"/>
    <w:rsid w:val="00283242"/>
    <w:rsid w:val="00287762"/>
    <w:rsid w:val="00291609"/>
    <w:rsid w:val="00292DAD"/>
    <w:rsid w:val="002A3970"/>
    <w:rsid w:val="002A6452"/>
    <w:rsid w:val="002A6CB6"/>
    <w:rsid w:val="002B703D"/>
    <w:rsid w:val="002C3547"/>
    <w:rsid w:val="002C5D77"/>
    <w:rsid w:val="002C65F2"/>
    <w:rsid w:val="002C6A30"/>
    <w:rsid w:val="002D0112"/>
    <w:rsid w:val="002D3469"/>
    <w:rsid w:val="002D7652"/>
    <w:rsid w:val="002D765F"/>
    <w:rsid w:val="002E1579"/>
    <w:rsid w:val="002E31DD"/>
    <w:rsid w:val="002E7139"/>
    <w:rsid w:val="002E744D"/>
    <w:rsid w:val="002F1556"/>
    <w:rsid w:val="002F21F7"/>
    <w:rsid w:val="002F3ADA"/>
    <w:rsid w:val="002F3B9C"/>
    <w:rsid w:val="003026A0"/>
    <w:rsid w:val="0030339A"/>
    <w:rsid w:val="0031153D"/>
    <w:rsid w:val="0031154B"/>
    <w:rsid w:val="00311D80"/>
    <w:rsid w:val="00311DAD"/>
    <w:rsid w:val="00312636"/>
    <w:rsid w:val="003137C4"/>
    <w:rsid w:val="003160F7"/>
    <w:rsid w:val="00316B4C"/>
    <w:rsid w:val="00317295"/>
    <w:rsid w:val="00323A9F"/>
    <w:rsid w:val="00326444"/>
    <w:rsid w:val="00330FA3"/>
    <w:rsid w:val="003340D1"/>
    <w:rsid w:val="003402EC"/>
    <w:rsid w:val="0034252C"/>
    <w:rsid w:val="00345334"/>
    <w:rsid w:val="0034700E"/>
    <w:rsid w:val="0034718B"/>
    <w:rsid w:val="003476D0"/>
    <w:rsid w:val="00361617"/>
    <w:rsid w:val="00363C43"/>
    <w:rsid w:val="00371598"/>
    <w:rsid w:val="00371A7B"/>
    <w:rsid w:val="00373936"/>
    <w:rsid w:val="003769E2"/>
    <w:rsid w:val="00382269"/>
    <w:rsid w:val="003841A0"/>
    <w:rsid w:val="00384217"/>
    <w:rsid w:val="00384D94"/>
    <w:rsid w:val="00385D6E"/>
    <w:rsid w:val="00391197"/>
    <w:rsid w:val="00391E5C"/>
    <w:rsid w:val="00396629"/>
    <w:rsid w:val="003A000E"/>
    <w:rsid w:val="003A3CC1"/>
    <w:rsid w:val="003A53A1"/>
    <w:rsid w:val="003B049D"/>
    <w:rsid w:val="003B1E18"/>
    <w:rsid w:val="003B465C"/>
    <w:rsid w:val="003B54A9"/>
    <w:rsid w:val="003C054C"/>
    <w:rsid w:val="003D0082"/>
    <w:rsid w:val="003D00E5"/>
    <w:rsid w:val="003D7CE9"/>
    <w:rsid w:val="003E37FF"/>
    <w:rsid w:val="003F7D2A"/>
    <w:rsid w:val="00401156"/>
    <w:rsid w:val="00412D6F"/>
    <w:rsid w:val="00416DEC"/>
    <w:rsid w:val="00417555"/>
    <w:rsid w:val="004179C3"/>
    <w:rsid w:val="00420D72"/>
    <w:rsid w:val="00421552"/>
    <w:rsid w:val="004236F2"/>
    <w:rsid w:val="004268AE"/>
    <w:rsid w:val="00432763"/>
    <w:rsid w:val="00432A36"/>
    <w:rsid w:val="00433107"/>
    <w:rsid w:val="004414C9"/>
    <w:rsid w:val="00442D54"/>
    <w:rsid w:val="00444748"/>
    <w:rsid w:val="00444ED3"/>
    <w:rsid w:val="00446058"/>
    <w:rsid w:val="004478BD"/>
    <w:rsid w:val="004515EF"/>
    <w:rsid w:val="004519CE"/>
    <w:rsid w:val="00452C93"/>
    <w:rsid w:val="00453852"/>
    <w:rsid w:val="0045556D"/>
    <w:rsid w:val="00456438"/>
    <w:rsid w:val="004573D5"/>
    <w:rsid w:val="00460D3F"/>
    <w:rsid w:val="00462E76"/>
    <w:rsid w:val="00463142"/>
    <w:rsid w:val="00464C0C"/>
    <w:rsid w:val="00471DDE"/>
    <w:rsid w:val="0047424E"/>
    <w:rsid w:val="00480462"/>
    <w:rsid w:val="004810B2"/>
    <w:rsid w:val="0048110D"/>
    <w:rsid w:val="004973E5"/>
    <w:rsid w:val="004A0861"/>
    <w:rsid w:val="004A396A"/>
    <w:rsid w:val="004A451C"/>
    <w:rsid w:val="004A4651"/>
    <w:rsid w:val="004A610F"/>
    <w:rsid w:val="004A6CA4"/>
    <w:rsid w:val="004A7353"/>
    <w:rsid w:val="004B0456"/>
    <w:rsid w:val="004B1FD4"/>
    <w:rsid w:val="004B2C6E"/>
    <w:rsid w:val="004C3A7E"/>
    <w:rsid w:val="004C597B"/>
    <w:rsid w:val="004D01C1"/>
    <w:rsid w:val="004D4E44"/>
    <w:rsid w:val="004D6EB2"/>
    <w:rsid w:val="004E0C39"/>
    <w:rsid w:val="004E3549"/>
    <w:rsid w:val="004E66CD"/>
    <w:rsid w:val="004E728D"/>
    <w:rsid w:val="004F0FB0"/>
    <w:rsid w:val="004F15D9"/>
    <w:rsid w:val="004F2EC6"/>
    <w:rsid w:val="004F4258"/>
    <w:rsid w:val="004F58F1"/>
    <w:rsid w:val="004F63D4"/>
    <w:rsid w:val="004F768E"/>
    <w:rsid w:val="00503B4B"/>
    <w:rsid w:val="00505753"/>
    <w:rsid w:val="00511413"/>
    <w:rsid w:val="00514C55"/>
    <w:rsid w:val="00515EA0"/>
    <w:rsid w:val="00522670"/>
    <w:rsid w:val="00522833"/>
    <w:rsid w:val="005239B0"/>
    <w:rsid w:val="00525BE1"/>
    <w:rsid w:val="00525EA6"/>
    <w:rsid w:val="00532AA7"/>
    <w:rsid w:val="00533066"/>
    <w:rsid w:val="00537655"/>
    <w:rsid w:val="005411D2"/>
    <w:rsid w:val="005438C0"/>
    <w:rsid w:val="0054450D"/>
    <w:rsid w:val="00546D9C"/>
    <w:rsid w:val="00547B3E"/>
    <w:rsid w:val="00551366"/>
    <w:rsid w:val="0055309D"/>
    <w:rsid w:val="00556493"/>
    <w:rsid w:val="005564DE"/>
    <w:rsid w:val="00556AB4"/>
    <w:rsid w:val="00560E51"/>
    <w:rsid w:val="005658E8"/>
    <w:rsid w:val="00565E14"/>
    <w:rsid w:val="00566109"/>
    <w:rsid w:val="005664AB"/>
    <w:rsid w:val="0056758F"/>
    <w:rsid w:val="005703C1"/>
    <w:rsid w:val="005720FF"/>
    <w:rsid w:val="005737E9"/>
    <w:rsid w:val="00574621"/>
    <w:rsid w:val="00577A24"/>
    <w:rsid w:val="005836E8"/>
    <w:rsid w:val="00584C54"/>
    <w:rsid w:val="00585862"/>
    <w:rsid w:val="005866C5"/>
    <w:rsid w:val="0059293A"/>
    <w:rsid w:val="005949DC"/>
    <w:rsid w:val="00595431"/>
    <w:rsid w:val="005957DF"/>
    <w:rsid w:val="00595B88"/>
    <w:rsid w:val="005A1223"/>
    <w:rsid w:val="005A17CB"/>
    <w:rsid w:val="005A2461"/>
    <w:rsid w:val="005A3E72"/>
    <w:rsid w:val="005B0C68"/>
    <w:rsid w:val="005B2A36"/>
    <w:rsid w:val="005B4C79"/>
    <w:rsid w:val="005B6778"/>
    <w:rsid w:val="005C0BB3"/>
    <w:rsid w:val="005C54A3"/>
    <w:rsid w:val="005C788B"/>
    <w:rsid w:val="005C7CD8"/>
    <w:rsid w:val="005D15E1"/>
    <w:rsid w:val="005D4519"/>
    <w:rsid w:val="005D5839"/>
    <w:rsid w:val="005D6B50"/>
    <w:rsid w:val="005D75DB"/>
    <w:rsid w:val="005D7CF6"/>
    <w:rsid w:val="005E22E6"/>
    <w:rsid w:val="005E244E"/>
    <w:rsid w:val="005E2B5B"/>
    <w:rsid w:val="005E4106"/>
    <w:rsid w:val="005E48DF"/>
    <w:rsid w:val="005E5B02"/>
    <w:rsid w:val="005E6D74"/>
    <w:rsid w:val="005F113B"/>
    <w:rsid w:val="005F3CC9"/>
    <w:rsid w:val="005F4125"/>
    <w:rsid w:val="005F7F2E"/>
    <w:rsid w:val="00601726"/>
    <w:rsid w:val="0060393B"/>
    <w:rsid w:val="00603EF7"/>
    <w:rsid w:val="0060629D"/>
    <w:rsid w:val="00613625"/>
    <w:rsid w:val="00613B8F"/>
    <w:rsid w:val="0061599C"/>
    <w:rsid w:val="00640099"/>
    <w:rsid w:val="00642597"/>
    <w:rsid w:val="0064268D"/>
    <w:rsid w:val="0064563D"/>
    <w:rsid w:val="00647936"/>
    <w:rsid w:val="006518CD"/>
    <w:rsid w:val="006525D1"/>
    <w:rsid w:val="00654466"/>
    <w:rsid w:val="00654CCF"/>
    <w:rsid w:val="00657D3C"/>
    <w:rsid w:val="006614BF"/>
    <w:rsid w:val="006709C2"/>
    <w:rsid w:val="0067363D"/>
    <w:rsid w:val="00674839"/>
    <w:rsid w:val="006752E1"/>
    <w:rsid w:val="006778AD"/>
    <w:rsid w:val="00677B00"/>
    <w:rsid w:val="00681C5B"/>
    <w:rsid w:val="006832FB"/>
    <w:rsid w:val="0068336B"/>
    <w:rsid w:val="00684602"/>
    <w:rsid w:val="006855B0"/>
    <w:rsid w:val="00691216"/>
    <w:rsid w:val="0069198D"/>
    <w:rsid w:val="00691DDF"/>
    <w:rsid w:val="0069341A"/>
    <w:rsid w:val="00697671"/>
    <w:rsid w:val="006A2F10"/>
    <w:rsid w:val="006A5FC6"/>
    <w:rsid w:val="006A6E9F"/>
    <w:rsid w:val="006B210D"/>
    <w:rsid w:val="006B5DE4"/>
    <w:rsid w:val="006C674B"/>
    <w:rsid w:val="006C6FBC"/>
    <w:rsid w:val="006D0048"/>
    <w:rsid w:val="006D0555"/>
    <w:rsid w:val="006D0AAD"/>
    <w:rsid w:val="006D4328"/>
    <w:rsid w:val="006D56BE"/>
    <w:rsid w:val="006D5F78"/>
    <w:rsid w:val="006E3951"/>
    <w:rsid w:val="006E4AA7"/>
    <w:rsid w:val="006E732C"/>
    <w:rsid w:val="006F34D9"/>
    <w:rsid w:val="006F3954"/>
    <w:rsid w:val="006F5323"/>
    <w:rsid w:val="006F6A84"/>
    <w:rsid w:val="00700FC8"/>
    <w:rsid w:val="007027A3"/>
    <w:rsid w:val="00704749"/>
    <w:rsid w:val="00704E97"/>
    <w:rsid w:val="00707C9E"/>
    <w:rsid w:val="007109EB"/>
    <w:rsid w:val="00713F04"/>
    <w:rsid w:val="007140C9"/>
    <w:rsid w:val="00717852"/>
    <w:rsid w:val="00717A3B"/>
    <w:rsid w:val="00722199"/>
    <w:rsid w:val="00724887"/>
    <w:rsid w:val="00725AB9"/>
    <w:rsid w:val="007274C4"/>
    <w:rsid w:val="00727977"/>
    <w:rsid w:val="00727EB4"/>
    <w:rsid w:val="0073308A"/>
    <w:rsid w:val="00733124"/>
    <w:rsid w:val="00733BC1"/>
    <w:rsid w:val="007400AB"/>
    <w:rsid w:val="00740DAE"/>
    <w:rsid w:val="007428E6"/>
    <w:rsid w:val="00743AD4"/>
    <w:rsid w:val="00746624"/>
    <w:rsid w:val="0074665E"/>
    <w:rsid w:val="0074675F"/>
    <w:rsid w:val="00750A03"/>
    <w:rsid w:val="00752A99"/>
    <w:rsid w:val="00756D10"/>
    <w:rsid w:val="00760185"/>
    <w:rsid w:val="0076355A"/>
    <w:rsid w:val="00766385"/>
    <w:rsid w:val="0077205A"/>
    <w:rsid w:val="00773250"/>
    <w:rsid w:val="0078111A"/>
    <w:rsid w:val="007834E4"/>
    <w:rsid w:val="007A289E"/>
    <w:rsid w:val="007A32E8"/>
    <w:rsid w:val="007A3F73"/>
    <w:rsid w:val="007A747E"/>
    <w:rsid w:val="007B5E6F"/>
    <w:rsid w:val="007C0DFF"/>
    <w:rsid w:val="007C0E7D"/>
    <w:rsid w:val="007C5104"/>
    <w:rsid w:val="007C6639"/>
    <w:rsid w:val="007D2083"/>
    <w:rsid w:val="007D2F76"/>
    <w:rsid w:val="007D520F"/>
    <w:rsid w:val="007D657C"/>
    <w:rsid w:val="007E15C2"/>
    <w:rsid w:val="007E17F7"/>
    <w:rsid w:val="007E3244"/>
    <w:rsid w:val="007E3DE2"/>
    <w:rsid w:val="007E6592"/>
    <w:rsid w:val="007E7B8A"/>
    <w:rsid w:val="007F28CF"/>
    <w:rsid w:val="007F36E6"/>
    <w:rsid w:val="007F3D84"/>
    <w:rsid w:val="007F474C"/>
    <w:rsid w:val="007F632C"/>
    <w:rsid w:val="00802032"/>
    <w:rsid w:val="008035EA"/>
    <w:rsid w:val="00806086"/>
    <w:rsid w:val="0081109B"/>
    <w:rsid w:val="00811917"/>
    <w:rsid w:val="00811CBA"/>
    <w:rsid w:val="00812BEE"/>
    <w:rsid w:val="0082185B"/>
    <w:rsid w:val="00821DC5"/>
    <w:rsid w:val="00824088"/>
    <w:rsid w:val="00827A86"/>
    <w:rsid w:val="0083062C"/>
    <w:rsid w:val="008331C4"/>
    <w:rsid w:val="008337D0"/>
    <w:rsid w:val="0083631E"/>
    <w:rsid w:val="00841362"/>
    <w:rsid w:val="00842A2D"/>
    <w:rsid w:val="00845FDE"/>
    <w:rsid w:val="00850DD3"/>
    <w:rsid w:val="008546D5"/>
    <w:rsid w:val="00857EBF"/>
    <w:rsid w:val="008611FB"/>
    <w:rsid w:val="008640FF"/>
    <w:rsid w:val="00864331"/>
    <w:rsid w:val="008670B8"/>
    <w:rsid w:val="00870F82"/>
    <w:rsid w:val="00873416"/>
    <w:rsid w:val="00873C21"/>
    <w:rsid w:val="00875763"/>
    <w:rsid w:val="00876D89"/>
    <w:rsid w:val="00876E2F"/>
    <w:rsid w:val="008805CA"/>
    <w:rsid w:val="00880D0F"/>
    <w:rsid w:val="00882745"/>
    <w:rsid w:val="00885594"/>
    <w:rsid w:val="0088588C"/>
    <w:rsid w:val="00891B67"/>
    <w:rsid w:val="00892988"/>
    <w:rsid w:val="008941BE"/>
    <w:rsid w:val="008946C3"/>
    <w:rsid w:val="00895AFA"/>
    <w:rsid w:val="008970A0"/>
    <w:rsid w:val="008A0484"/>
    <w:rsid w:val="008A0D44"/>
    <w:rsid w:val="008A12C8"/>
    <w:rsid w:val="008A3168"/>
    <w:rsid w:val="008A4ABA"/>
    <w:rsid w:val="008B1EBB"/>
    <w:rsid w:val="008B4782"/>
    <w:rsid w:val="008B75C6"/>
    <w:rsid w:val="008C0AB3"/>
    <w:rsid w:val="008C218C"/>
    <w:rsid w:val="008C39BE"/>
    <w:rsid w:val="008C4F21"/>
    <w:rsid w:val="008E213D"/>
    <w:rsid w:val="008E44EB"/>
    <w:rsid w:val="008E5946"/>
    <w:rsid w:val="008E5B6F"/>
    <w:rsid w:val="008F16F9"/>
    <w:rsid w:val="008F20A8"/>
    <w:rsid w:val="008F22E4"/>
    <w:rsid w:val="008F2A3F"/>
    <w:rsid w:val="008F2ADD"/>
    <w:rsid w:val="008F4D1A"/>
    <w:rsid w:val="00900ACB"/>
    <w:rsid w:val="00903117"/>
    <w:rsid w:val="00915996"/>
    <w:rsid w:val="00916831"/>
    <w:rsid w:val="009245A7"/>
    <w:rsid w:val="009259B1"/>
    <w:rsid w:val="00932781"/>
    <w:rsid w:val="0093361F"/>
    <w:rsid w:val="0093522F"/>
    <w:rsid w:val="009378B4"/>
    <w:rsid w:val="00940192"/>
    <w:rsid w:val="00944023"/>
    <w:rsid w:val="00947285"/>
    <w:rsid w:val="00952D7F"/>
    <w:rsid w:val="009532E4"/>
    <w:rsid w:val="00953348"/>
    <w:rsid w:val="00954061"/>
    <w:rsid w:val="00954DD7"/>
    <w:rsid w:val="009560B9"/>
    <w:rsid w:val="00956743"/>
    <w:rsid w:val="00957A40"/>
    <w:rsid w:val="00961469"/>
    <w:rsid w:val="00962936"/>
    <w:rsid w:val="009764BE"/>
    <w:rsid w:val="00976B82"/>
    <w:rsid w:val="00977A11"/>
    <w:rsid w:val="00982180"/>
    <w:rsid w:val="00982EC1"/>
    <w:rsid w:val="00984115"/>
    <w:rsid w:val="009901C2"/>
    <w:rsid w:val="00990ADD"/>
    <w:rsid w:val="00990D02"/>
    <w:rsid w:val="0099221D"/>
    <w:rsid w:val="00993004"/>
    <w:rsid w:val="009942ED"/>
    <w:rsid w:val="00994528"/>
    <w:rsid w:val="009A0C13"/>
    <w:rsid w:val="009A1622"/>
    <w:rsid w:val="009A43DF"/>
    <w:rsid w:val="009A659B"/>
    <w:rsid w:val="009B22D0"/>
    <w:rsid w:val="009B26F4"/>
    <w:rsid w:val="009B46C4"/>
    <w:rsid w:val="009B6301"/>
    <w:rsid w:val="009B71CB"/>
    <w:rsid w:val="009C0592"/>
    <w:rsid w:val="009C1104"/>
    <w:rsid w:val="009C3B9D"/>
    <w:rsid w:val="009C553C"/>
    <w:rsid w:val="009D2181"/>
    <w:rsid w:val="009D3806"/>
    <w:rsid w:val="009E1C8A"/>
    <w:rsid w:val="009E2E8E"/>
    <w:rsid w:val="009E49B7"/>
    <w:rsid w:val="009E4ED0"/>
    <w:rsid w:val="009E60FE"/>
    <w:rsid w:val="009F0D86"/>
    <w:rsid w:val="009F23ED"/>
    <w:rsid w:val="009F33F2"/>
    <w:rsid w:val="009F4218"/>
    <w:rsid w:val="009F6538"/>
    <w:rsid w:val="00A00839"/>
    <w:rsid w:val="00A035EC"/>
    <w:rsid w:val="00A0365A"/>
    <w:rsid w:val="00A03C33"/>
    <w:rsid w:val="00A048CA"/>
    <w:rsid w:val="00A05F90"/>
    <w:rsid w:val="00A06104"/>
    <w:rsid w:val="00A06B57"/>
    <w:rsid w:val="00A10447"/>
    <w:rsid w:val="00A13324"/>
    <w:rsid w:val="00A137D9"/>
    <w:rsid w:val="00A15152"/>
    <w:rsid w:val="00A204C8"/>
    <w:rsid w:val="00A264B6"/>
    <w:rsid w:val="00A26715"/>
    <w:rsid w:val="00A32995"/>
    <w:rsid w:val="00A331B0"/>
    <w:rsid w:val="00A33E5C"/>
    <w:rsid w:val="00A36834"/>
    <w:rsid w:val="00A371D8"/>
    <w:rsid w:val="00A4143A"/>
    <w:rsid w:val="00A5047D"/>
    <w:rsid w:val="00A513D9"/>
    <w:rsid w:val="00A516DD"/>
    <w:rsid w:val="00A62D7E"/>
    <w:rsid w:val="00A6397F"/>
    <w:rsid w:val="00A63D67"/>
    <w:rsid w:val="00A668CE"/>
    <w:rsid w:val="00A675BA"/>
    <w:rsid w:val="00A7543D"/>
    <w:rsid w:val="00A758CC"/>
    <w:rsid w:val="00A80226"/>
    <w:rsid w:val="00A810FE"/>
    <w:rsid w:val="00A8111C"/>
    <w:rsid w:val="00A82452"/>
    <w:rsid w:val="00A90E48"/>
    <w:rsid w:val="00A9375C"/>
    <w:rsid w:val="00A94028"/>
    <w:rsid w:val="00A97B45"/>
    <w:rsid w:val="00AA330D"/>
    <w:rsid w:val="00AA3743"/>
    <w:rsid w:val="00AB07E5"/>
    <w:rsid w:val="00AB23B9"/>
    <w:rsid w:val="00AB311D"/>
    <w:rsid w:val="00AB4161"/>
    <w:rsid w:val="00AB5381"/>
    <w:rsid w:val="00AB6B4E"/>
    <w:rsid w:val="00AB7CD8"/>
    <w:rsid w:val="00AC1AAB"/>
    <w:rsid w:val="00AC40C0"/>
    <w:rsid w:val="00AC4E82"/>
    <w:rsid w:val="00AD11C9"/>
    <w:rsid w:val="00AD420D"/>
    <w:rsid w:val="00AD769C"/>
    <w:rsid w:val="00AE038A"/>
    <w:rsid w:val="00AE33FE"/>
    <w:rsid w:val="00AE4570"/>
    <w:rsid w:val="00AF318C"/>
    <w:rsid w:val="00AF50AA"/>
    <w:rsid w:val="00AF647C"/>
    <w:rsid w:val="00AF7B43"/>
    <w:rsid w:val="00B01D84"/>
    <w:rsid w:val="00B04508"/>
    <w:rsid w:val="00B0726E"/>
    <w:rsid w:val="00B07C28"/>
    <w:rsid w:val="00B16CFE"/>
    <w:rsid w:val="00B2275D"/>
    <w:rsid w:val="00B25326"/>
    <w:rsid w:val="00B26CDC"/>
    <w:rsid w:val="00B309C7"/>
    <w:rsid w:val="00B3162A"/>
    <w:rsid w:val="00B31A39"/>
    <w:rsid w:val="00B31D6E"/>
    <w:rsid w:val="00B32200"/>
    <w:rsid w:val="00B33440"/>
    <w:rsid w:val="00B33E55"/>
    <w:rsid w:val="00B33F22"/>
    <w:rsid w:val="00B4271E"/>
    <w:rsid w:val="00B47783"/>
    <w:rsid w:val="00B47CA5"/>
    <w:rsid w:val="00B50409"/>
    <w:rsid w:val="00B50B9E"/>
    <w:rsid w:val="00B50D36"/>
    <w:rsid w:val="00B51D62"/>
    <w:rsid w:val="00B5221B"/>
    <w:rsid w:val="00B5430D"/>
    <w:rsid w:val="00B65AF2"/>
    <w:rsid w:val="00B65D66"/>
    <w:rsid w:val="00B7236F"/>
    <w:rsid w:val="00B73D80"/>
    <w:rsid w:val="00B800AF"/>
    <w:rsid w:val="00B8016A"/>
    <w:rsid w:val="00B8110C"/>
    <w:rsid w:val="00B86C3F"/>
    <w:rsid w:val="00B87305"/>
    <w:rsid w:val="00B90C53"/>
    <w:rsid w:val="00B9304C"/>
    <w:rsid w:val="00B947AB"/>
    <w:rsid w:val="00BA3326"/>
    <w:rsid w:val="00BA35C0"/>
    <w:rsid w:val="00BA36BD"/>
    <w:rsid w:val="00BB51E4"/>
    <w:rsid w:val="00BC00D1"/>
    <w:rsid w:val="00BC5117"/>
    <w:rsid w:val="00BC5EEC"/>
    <w:rsid w:val="00BC6CCE"/>
    <w:rsid w:val="00BD22F0"/>
    <w:rsid w:val="00BD565B"/>
    <w:rsid w:val="00BD7058"/>
    <w:rsid w:val="00BD78A1"/>
    <w:rsid w:val="00BE1CA4"/>
    <w:rsid w:val="00BE26CD"/>
    <w:rsid w:val="00BE2A83"/>
    <w:rsid w:val="00BE5645"/>
    <w:rsid w:val="00BE5ADE"/>
    <w:rsid w:val="00BF06F7"/>
    <w:rsid w:val="00BF3908"/>
    <w:rsid w:val="00BF5253"/>
    <w:rsid w:val="00BF56BB"/>
    <w:rsid w:val="00BF5C22"/>
    <w:rsid w:val="00BF6B98"/>
    <w:rsid w:val="00BF7C2E"/>
    <w:rsid w:val="00C04AB2"/>
    <w:rsid w:val="00C07E92"/>
    <w:rsid w:val="00C1259B"/>
    <w:rsid w:val="00C1279F"/>
    <w:rsid w:val="00C12840"/>
    <w:rsid w:val="00C1323B"/>
    <w:rsid w:val="00C148B9"/>
    <w:rsid w:val="00C14C50"/>
    <w:rsid w:val="00C157F8"/>
    <w:rsid w:val="00C17833"/>
    <w:rsid w:val="00C22D6A"/>
    <w:rsid w:val="00C32DEB"/>
    <w:rsid w:val="00C3571B"/>
    <w:rsid w:val="00C35C54"/>
    <w:rsid w:val="00C36EC3"/>
    <w:rsid w:val="00C40E0C"/>
    <w:rsid w:val="00C5140B"/>
    <w:rsid w:val="00C5378F"/>
    <w:rsid w:val="00C62098"/>
    <w:rsid w:val="00C63D5C"/>
    <w:rsid w:val="00C63E07"/>
    <w:rsid w:val="00C70240"/>
    <w:rsid w:val="00C7416A"/>
    <w:rsid w:val="00C760E9"/>
    <w:rsid w:val="00C81AE9"/>
    <w:rsid w:val="00C85E2B"/>
    <w:rsid w:val="00C8652F"/>
    <w:rsid w:val="00C90711"/>
    <w:rsid w:val="00C9414B"/>
    <w:rsid w:val="00C951C2"/>
    <w:rsid w:val="00C95299"/>
    <w:rsid w:val="00C9529A"/>
    <w:rsid w:val="00C96544"/>
    <w:rsid w:val="00C97392"/>
    <w:rsid w:val="00CA0906"/>
    <w:rsid w:val="00CA1C0C"/>
    <w:rsid w:val="00CA2E29"/>
    <w:rsid w:val="00CA346B"/>
    <w:rsid w:val="00CA3BE2"/>
    <w:rsid w:val="00CA6F72"/>
    <w:rsid w:val="00CA7518"/>
    <w:rsid w:val="00CA76F8"/>
    <w:rsid w:val="00CA7BFD"/>
    <w:rsid w:val="00CB01A9"/>
    <w:rsid w:val="00CB0802"/>
    <w:rsid w:val="00CB1CDB"/>
    <w:rsid w:val="00CB3877"/>
    <w:rsid w:val="00CB6B60"/>
    <w:rsid w:val="00CB7744"/>
    <w:rsid w:val="00CB7E83"/>
    <w:rsid w:val="00CC11F2"/>
    <w:rsid w:val="00CC1E52"/>
    <w:rsid w:val="00CC4894"/>
    <w:rsid w:val="00CC4BCA"/>
    <w:rsid w:val="00CC6AB9"/>
    <w:rsid w:val="00CC77A5"/>
    <w:rsid w:val="00CD0DD8"/>
    <w:rsid w:val="00CD330A"/>
    <w:rsid w:val="00CD36DD"/>
    <w:rsid w:val="00CD56C4"/>
    <w:rsid w:val="00CD67BC"/>
    <w:rsid w:val="00CE0B0D"/>
    <w:rsid w:val="00CE11AB"/>
    <w:rsid w:val="00CE26A5"/>
    <w:rsid w:val="00CE27A7"/>
    <w:rsid w:val="00CE4F2B"/>
    <w:rsid w:val="00CE5789"/>
    <w:rsid w:val="00CE6876"/>
    <w:rsid w:val="00CE68B6"/>
    <w:rsid w:val="00D00422"/>
    <w:rsid w:val="00D00A37"/>
    <w:rsid w:val="00D01DD6"/>
    <w:rsid w:val="00D01F2B"/>
    <w:rsid w:val="00D0338B"/>
    <w:rsid w:val="00D0345D"/>
    <w:rsid w:val="00D03780"/>
    <w:rsid w:val="00D06C80"/>
    <w:rsid w:val="00D07FE8"/>
    <w:rsid w:val="00D23DE1"/>
    <w:rsid w:val="00D25128"/>
    <w:rsid w:val="00D25297"/>
    <w:rsid w:val="00D27B8A"/>
    <w:rsid w:val="00D27DDF"/>
    <w:rsid w:val="00D33B64"/>
    <w:rsid w:val="00D3638E"/>
    <w:rsid w:val="00D36735"/>
    <w:rsid w:val="00D44183"/>
    <w:rsid w:val="00D53733"/>
    <w:rsid w:val="00D5459A"/>
    <w:rsid w:val="00D555EA"/>
    <w:rsid w:val="00D611C7"/>
    <w:rsid w:val="00D62CC7"/>
    <w:rsid w:val="00D646E2"/>
    <w:rsid w:val="00D6525F"/>
    <w:rsid w:val="00D703B7"/>
    <w:rsid w:val="00D715BE"/>
    <w:rsid w:val="00D76B20"/>
    <w:rsid w:val="00D76D3C"/>
    <w:rsid w:val="00D80442"/>
    <w:rsid w:val="00D80F65"/>
    <w:rsid w:val="00D84D7A"/>
    <w:rsid w:val="00D87DDD"/>
    <w:rsid w:val="00D933EF"/>
    <w:rsid w:val="00D938C4"/>
    <w:rsid w:val="00D95961"/>
    <w:rsid w:val="00D971E4"/>
    <w:rsid w:val="00DA0BE8"/>
    <w:rsid w:val="00DA110B"/>
    <w:rsid w:val="00DA2386"/>
    <w:rsid w:val="00DA25ED"/>
    <w:rsid w:val="00DA3828"/>
    <w:rsid w:val="00DA67FB"/>
    <w:rsid w:val="00DA68C2"/>
    <w:rsid w:val="00DB427A"/>
    <w:rsid w:val="00DB5539"/>
    <w:rsid w:val="00DB7660"/>
    <w:rsid w:val="00DC1CE7"/>
    <w:rsid w:val="00DC6135"/>
    <w:rsid w:val="00DD1786"/>
    <w:rsid w:val="00DE166D"/>
    <w:rsid w:val="00DE1BD0"/>
    <w:rsid w:val="00DE264D"/>
    <w:rsid w:val="00DE3DD2"/>
    <w:rsid w:val="00DE4B13"/>
    <w:rsid w:val="00DF17A5"/>
    <w:rsid w:val="00DF1C4F"/>
    <w:rsid w:val="00DF1FD1"/>
    <w:rsid w:val="00DF55DA"/>
    <w:rsid w:val="00DF65B5"/>
    <w:rsid w:val="00DF7167"/>
    <w:rsid w:val="00DF738F"/>
    <w:rsid w:val="00E00473"/>
    <w:rsid w:val="00E03FE9"/>
    <w:rsid w:val="00E04655"/>
    <w:rsid w:val="00E05961"/>
    <w:rsid w:val="00E062A0"/>
    <w:rsid w:val="00E07FDE"/>
    <w:rsid w:val="00E10A1C"/>
    <w:rsid w:val="00E14D38"/>
    <w:rsid w:val="00E16C8F"/>
    <w:rsid w:val="00E17858"/>
    <w:rsid w:val="00E221C1"/>
    <w:rsid w:val="00E23B30"/>
    <w:rsid w:val="00E256C3"/>
    <w:rsid w:val="00E266D2"/>
    <w:rsid w:val="00E26F34"/>
    <w:rsid w:val="00E301D6"/>
    <w:rsid w:val="00E40905"/>
    <w:rsid w:val="00E41E9D"/>
    <w:rsid w:val="00E427B8"/>
    <w:rsid w:val="00E430BB"/>
    <w:rsid w:val="00E43608"/>
    <w:rsid w:val="00E45DA9"/>
    <w:rsid w:val="00E5687E"/>
    <w:rsid w:val="00E62303"/>
    <w:rsid w:val="00E71935"/>
    <w:rsid w:val="00E76A96"/>
    <w:rsid w:val="00E7776B"/>
    <w:rsid w:val="00E77E52"/>
    <w:rsid w:val="00E80006"/>
    <w:rsid w:val="00E80EDE"/>
    <w:rsid w:val="00E80FA1"/>
    <w:rsid w:val="00E83B38"/>
    <w:rsid w:val="00E86454"/>
    <w:rsid w:val="00E953E3"/>
    <w:rsid w:val="00EA1BAC"/>
    <w:rsid w:val="00EA34D6"/>
    <w:rsid w:val="00EA3FEE"/>
    <w:rsid w:val="00EA74AF"/>
    <w:rsid w:val="00EB4637"/>
    <w:rsid w:val="00EB5986"/>
    <w:rsid w:val="00EB7731"/>
    <w:rsid w:val="00EC4A4C"/>
    <w:rsid w:val="00ED039D"/>
    <w:rsid w:val="00ED1B7C"/>
    <w:rsid w:val="00EE0555"/>
    <w:rsid w:val="00EE39C4"/>
    <w:rsid w:val="00EE73E2"/>
    <w:rsid w:val="00EF046B"/>
    <w:rsid w:val="00EF0EF6"/>
    <w:rsid w:val="00EF0F8D"/>
    <w:rsid w:val="00EF5171"/>
    <w:rsid w:val="00F000CD"/>
    <w:rsid w:val="00F003F0"/>
    <w:rsid w:val="00F01E1D"/>
    <w:rsid w:val="00F02828"/>
    <w:rsid w:val="00F03ABF"/>
    <w:rsid w:val="00F0473D"/>
    <w:rsid w:val="00F11686"/>
    <w:rsid w:val="00F134EB"/>
    <w:rsid w:val="00F17EC1"/>
    <w:rsid w:val="00F221C1"/>
    <w:rsid w:val="00F23543"/>
    <w:rsid w:val="00F24D39"/>
    <w:rsid w:val="00F26BF7"/>
    <w:rsid w:val="00F35CD9"/>
    <w:rsid w:val="00F36919"/>
    <w:rsid w:val="00F37FD3"/>
    <w:rsid w:val="00F400EF"/>
    <w:rsid w:val="00F416F8"/>
    <w:rsid w:val="00F42284"/>
    <w:rsid w:val="00F43B5F"/>
    <w:rsid w:val="00F44B38"/>
    <w:rsid w:val="00F4690F"/>
    <w:rsid w:val="00F475F8"/>
    <w:rsid w:val="00F51B8C"/>
    <w:rsid w:val="00F52926"/>
    <w:rsid w:val="00F53266"/>
    <w:rsid w:val="00F55622"/>
    <w:rsid w:val="00F56DFA"/>
    <w:rsid w:val="00F56E68"/>
    <w:rsid w:val="00F57E7F"/>
    <w:rsid w:val="00F615EC"/>
    <w:rsid w:val="00F71AD9"/>
    <w:rsid w:val="00F74AE6"/>
    <w:rsid w:val="00F8143D"/>
    <w:rsid w:val="00F8373C"/>
    <w:rsid w:val="00F83DCC"/>
    <w:rsid w:val="00F9008C"/>
    <w:rsid w:val="00F91BDF"/>
    <w:rsid w:val="00F94AFD"/>
    <w:rsid w:val="00FA0CA2"/>
    <w:rsid w:val="00FA3878"/>
    <w:rsid w:val="00FA47E3"/>
    <w:rsid w:val="00FA4E3A"/>
    <w:rsid w:val="00FB22FA"/>
    <w:rsid w:val="00FB3E6B"/>
    <w:rsid w:val="00FB5BA3"/>
    <w:rsid w:val="00FC1275"/>
    <w:rsid w:val="00FC1A80"/>
    <w:rsid w:val="00FC1C80"/>
    <w:rsid w:val="00FC2827"/>
    <w:rsid w:val="00FC55BD"/>
    <w:rsid w:val="00FD2BC0"/>
    <w:rsid w:val="00FD345E"/>
    <w:rsid w:val="00FD484E"/>
    <w:rsid w:val="00FD72DB"/>
    <w:rsid w:val="00FE17AF"/>
    <w:rsid w:val="00FE4C6E"/>
    <w:rsid w:val="00FE4D97"/>
    <w:rsid w:val="00FE59F7"/>
    <w:rsid w:val="00FF55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C4"/>
    <w:rPr>
      <w:rFonts w:ascii="Arial" w:hAnsi="Arial"/>
      <w:sz w:val="24"/>
    </w:rPr>
  </w:style>
  <w:style w:type="paragraph" w:styleId="Ttulo1">
    <w:name w:val="heading 1"/>
    <w:aliases w:val="título 1"/>
    <w:basedOn w:val="Normal"/>
    <w:next w:val="Normal"/>
    <w:link w:val="Ttulo1Char"/>
    <w:qFormat/>
    <w:rsid w:val="000259C4"/>
    <w:pPr>
      <w:keepNext/>
      <w:tabs>
        <w:tab w:val="left" w:pos="0"/>
      </w:tabs>
      <w:jc w:val="both"/>
      <w:outlineLvl w:val="0"/>
    </w:pPr>
    <w:rPr>
      <w:b/>
    </w:rPr>
  </w:style>
  <w:style w:type="paragraph" w:styleId="Ttulo2">
    <w:name w:val="heading 2"/>
    <w:basedOn w:val="Normal"/>
    <w:next w:val="Normal"/>
    <w:qFormat/>
    <w:rsid w:val="000259C4"/>
    <w:pPr>
      <w:keepNext/>
      <w:outlineLvl w:val="1"/>
    </w:pPr>
    <w:rPr>
      <w:b/>
      <w:bCs/>
    </w:rPr>
  </w:style>
  <w:style w:type="paragraph" w:styleId="Ttulo3">
    <w:name w:val="heading 3"/>
    <w:basedOn w:val="Normal"/>
    <w:next w:val="Normal"/>
    <w:qFormat/>
    <w:rsid w:val="000259C4"/>
    <w:pPr>
      <w:keepNext/>
      <w:jc w:val="right"/>
      <w:outlineLvl w:val="2"/>
    </w:pPr>
    <w:rPr>
      <w:b/>
    </w:rPr>
  </w:style>
  <w:style w:type="paragraph" w:styleId="Ttulo4">
    <w:name w:val="heading 4"/>
    <w:basedOn w:val="Normal"/>
    <w:next w:val="Normal"/>
    <w:qFormat/>
    <w:rsid w:val="000259C4"/>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link w:val="Ttulo5Char"/>
    <w:uiPriority w:val="9"/>
    <w:qFormat/>
    <w:rsid w:val="000259C4"/>
    <w:pPr>
      <w:keepNext/>
      <w:jc w:val="center"/>
      <w:outlineLvl w:val="4"/>
    </w:pPr>
    <w:rPr>
      <w:b/>
      <w:bCs/>
    </w:rPr>
  </w:style>
  <w:style w:type="paragraph" w:styleId="Ttulo6">
    <w:name w:val="heading 6"/>
    <w:basedOn w:val="Normal"/>
    <w:next w:val="Normal"/>
    <w:qFormat/>
    <w:rsid w:val="000259C4"/>
    <w:pPr>
      <w:keepNext/>
      <w:outlineLvl w:val="5"/>
    </w:pPr>
    <w:rPr>
      <w:b/>
      <w:color w:val="FF0000"/>
    </w:rPr>
  </w:style>
  <w:style w:type="paragraph" w:styleId="Ttulo7">
    <w:name w:val="heading 7"/>
    <w:basedOn w:val="Normal"/>
    <w:next w:val="Normal"/>
    <w:qFormat/>
    <w:rsid w:val="000259C4"/>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0259C4"/>
    <w:pPr>
      <w:keepNext/>
      <w:outlineLvl w:val="7"/>
    </w:pPr>
  </w:style>
  <w:style w:type="paragraph" w:styleId="Ttulo9">
    <w:name w:val="heading 9"/>
    <w:basedOn w:val="Normal"/>
    <w:next w:val="Normal"/>
    <w:qFormat/>
    <w:rsid w:val="000259C4"/>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259C4"/>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0259C4"/>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link w:val="CorpodetextoChar"/>
    <w:rsid w:val="000259C4"/>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870F82"/>
    <w:pPr>
      <w:tabs>
        <w:tab w:val="left" w:pos="426"/>
        <w:tab w:val="right" w:leader="dot" w:pos="9120"/>
      </w:tabs>
    </w:pPr>
    <w:rPr>
      <w:rFonts w:cs="MS Mincho"/>
      <w:b/>
      <w:bCs/>
      <w:noProof/>
      <w:sz w:val="22"/>
      <w:szCs w:val="22"/>
    </w:rPr>
  </w:style>
  <w:style w:type="character" w:styleId="Hyperlink">
    <w:name w:val="Hyperlink"/>
    <w:basedOn w:val="Fontepargpadro"/>
    <w:rsid w:val="000259C4"/>
    <w:rPr>
      <w:color w:val="0000FF"/>
      <w:u w:val="single"/>
    </w:rPr>
  </w:style>
  <w:style w:type="paragraph" w:styleId="Cabealho">
    <w:name w:val="header"/>
    <w:basedOn w:val="Normal"/>
    <w:link w:val="CabealhoChar"/>
    <w:rsid w:val="000259C4"/>
    <w:pPr>
      <w:tabs>
        <w:tab w:val="center" w:pos="4419"/>
        <w:tab w:val="right" w:pos="8838"/>
      </w:tabs>
    </w:pPr>
    <w:rPr>
      <w:rFonts w:ascii="Times New Roman" w:hAnsi="Times New Roman"/>
      <w:sz w:val="20"/>
    </w:rPr>
  </w:style>
  <w:style w:type="paragraph" w:styleId="Corpodetexto3">
    <w:name w:val="Body Text 3"/>
    <w:basedOn w:val="Normal"/>
    <w:rsid w:val="000259C4"/>
    <w:pPr>
      <w:jc w:val="center"/>
    </w:pPr>
    <w:rPr>
      <w:sz w:val="96"/>
    </w:rPr>
  </w:style>
  <w:style w:type="paragraph" w:styleId="Sumrio2">
    <w:name w:val="toc 2"/>
    <w:basedOn w:val="Normal"/>
    <w:next w:val="Normal"/>
    <w:autoRedefine/>
    <w:semiHidden/>
    <w:rsid w:val="000259C4"/>
    <w:pPr>
      <w:numPr>
        <w:numId w:val="13"/>
      </w:numPr>
      <w:jc w:val="both"/>
    </w:pPr>
    <w:rPr>
      <w:sz w:val="22"/>
    </w:rPr>
  </w:style>
  <w:style w:type="paragraph" w:styleId="Recuodecorpodetexto2">
    <w:name w:val="Body Text Indent 2"/>
    <w:basedOn w:val="Normal"/>
    <w:rsid w:val="000259C4"/>
    <w:pPr>
      <w:tabs>
        <w:tab w:val="left" w:pos="1701"/>
      </w:tabs>
      <w:ind w:left="567" w:hanging="567"/>
    </w:pPr>
  </w:style>
  <w:style w:type="paragraph" w:styleId="Recuodecorpodetexto">
    <w:name w:val="Body Text Indent"/>
    <w:basedOn w:val="Normal"/>
    <w:rsid w:val="000259C4"/>
    <w:pPr>
      <w:ind w:left="426"/>
      <w:jc w:val="both"/>
    </w:pPr>
    <w:rPr>
      <w:sz w:val="22"/>
    </w:rPr>
  </w:style>
  <w:style w:type="paragraph" w:styleId="Corpodetexto2">
    <w:name w:val="Body Text 2"/>
    <w:basedOn w:val="Normal"/>
    <w:rsid w:val="000259C4"/>
    <w:pPr>
      <w:tabs>
        <w:tab w:val="left" w:pos="0"/>
      </w:tabs>
      <w:jc w:val="both"/>
    </w:pPr>
    <w:rPr>
      <w:b/>
      <w:i/>
      <w:u w:val="single"/>
    </w:rPr>
  </w:style>
  <w:style w:type="paragraph" w:styleId="Sumrio3">
    <w:name w:val="toc 3"/>
    <w:basedOn w:val="Normal"/>
    <w:next w:val="Normal"/>
    <w:autoRedefine/>
    <w:semiHidden/>
    <w:rsid w:val="000259C4"/>
    <w:pPr>
      <w:ind w:left="480"/>
    </w:pPr>
  </w:style>
  <w:style w:type="paragraph" w:styleId="Sumrio4">
    <w:name w:val="toc 4"/>
    <w:basedOn w:val="Normal"/>
    <w:next w:val="Normal"/>
    <w:autoRedefine/>
    <w:semiHidden/>
    <w:rsid w:val="000259C4"/>
    <w:pPr>
      <w:ind w:left="720"/>
    </w:pPr>
    <w:rPr>
      <w:rFonts w:ascii="Times New Roman" w:hAnsi="Times New Roman"/>
      <w:szCs w:val="24"/>
    </w:rPr>
  </w:style>
  <w:style w:type="paragraph" w:styleId="Sumrio5">
    <w:name w:val="toc 5"/>
    <w:basedOn w:val="Normal"/>
    <w:next w:val="Normal"/>
    <w:autoRedefine/>
    <w:semiHidden/>
    <w:rsid w:val="000259C4"/>
    <w:pPr>
      <w:ind w:left="960"/>
    </w:pPr>
    <w:rPr>
      <w:rFonts w:ascii="Times New Roman" w:hAnsi="Times New Roman"/>
      <w:szCs w:val="24"/>
    </w:rPr>
  </w:style>
  <w:style w:type="paragraph" w:styleId="Sumrio6">
    <w:name w:val="toc 6"/>
    <w:basedOn w:val="Normal"/>
    <w:next w:val="Normal"/>
    <w:autoRedefine/>
    <w:semiHidden/>
    <w:rsid w:val="000259C4"/>
    <w:pPr>
      <w:ind w:left="1200"/>
    </w:pPr>
    <w:rPr>
      <w:rFonts w:ascii="Times New Roman" w:hAnsi="Times New Roman"/>
      <w:szCs w:val="24"/>
    </w:rPr>
  </w:style>
  <w:style w:type="paragraph" w:styleId="Sumrio7">
    <w:name w:val="toc 7"/>
    <w:basedOn w:val="Normal"/>
    <w:next w:val="Normal"/>
    <w:autoRedefine/>
    <w:semiHidden/>
    <w:rsid w:val="000259C4"/>
    <w:pPr>
      <w:ind w:left="1440"/>
    </w:pPr>
    <w:rPr>
      <w:rFonts w:ascii="Times New Roman" w:hAnsi="Times New Roman"/>
      <w:szCs w:val="24"/>
    </w:rPr>
  </w:style>
  <w:style w:type="paragraph" w:styleId="Sumrio8">
    <w:name w:val="toc 8"/>
    <w:basedOn w:val="Normal"/>
    <w:next w:val="Normal"/>
    <w:autoRedefine/>
    <w:semiHidden/>
    <w:rsid w:val="000259C4"/>
    <w:pPr>
      <w:ind w:left="1680"/>
    </w:pPr>
    <w:rPr>
      <w:rFonts w:ascii="Times New Roman" w:hAnsi="Times New Roman"/>
      <w:szCs w:val="24"/>
    </w:rPr>
  </w:style>
  <w:style w:type="paragraph" w:styleId="Sumrio9">
    <w:name w:val="toc 9"/>
    <w:basedOn w:val="Normal"/>
    <w:next w:val="Normal"/>
    <w:autoRedefine/>
    <w:semiHidden/>
    <w:rsid w:val="000259C4"/>
    <w:pPr>
      <w:ind w:left="1920"/>
    </w:pPr>
    <w:rPr>
      <w:rFonts w:ascii="Times New Roman" w:hAnsi="Times New Roman"/>
      <w:szCs w:val="24"/>
    </w:rPr>
  </w:style>
  <w:style w:type="paragraph" w:styleId="Commarcadores">
    <w:name w:val="List Bullet"/>
    <w:basedOn w:val="Normal"/>
    <w:autoRedefine/>
    <w:rsid w:val="000259C4"/>
    <w:pPr>
      <w:tabs>
        <w:tab w:val="num" w:pos="360"/>
      </w:tabs>
      <w:ind w:left="360" w:hanging="360"/>
    </w:pPr>
    <w:rPr>
      <w:rFonts w:ascii="Times New Roman" w:hAnsi="Times New Roman"/>
      <w:sz w:val="20"/>
    </w:rPr>
  </w:style>
  <w:style w:type="paragraph" w:styleId="Commarcadores5">
    <w:name w:val="List Bullet 5"/>
    <w:basedOn w:val="Normal"/>
    <w:autoRedefine/>
    <w:rsid w:val="000259C4"/>
    <w:pPr>
      <w:tabs>
        <w:tab w:val="num" w:pos="1492"/>
      </w:tabs>
      <w:ind w:left="1492" w:hanging="360"/>
    </w:pPr>
    <w:rPr>
      <w:rFonts w:ascii="Times New Roman" w:hAnsi="Times New Roman"/>
      <w:sz w:val="20"/>
    </w:rPr>
  </w:style>
  <w:style w:type="paragraph" w:styleId="Rodap">
    <w:name w:val="footer"/>
    <w:basedOn w:val="Normal"/>
    <w:rsid w:val="000259C4"/>
    <w:pPr>
      <w:tabs>
        <w:tab w:val="center" w:pos="4419"/>
        <w:tab w:val="right" w:pos="8838"/>
      </w:tabs>
    </w:pPr>
  </w:style>
  <w:style w:type="character" w:styleId="Nmerodepgina">
    <w:name w:val="page number"/>
    <w:basedOn w:val="Fontepargpadro"/>
    <w:rsid w:val="000259C4"/>
  </w:style>
  <w:style w:type="paragraph" w:styleId="NormalWeb">
    <w:name w:val="Normal (Web)"/>
    <w:basedOn w:val="Normal"/>
    <w:rsid w:val="000259C4"/>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0259C4"/>
    <w:rPr>
      <w:color w:val="800080"/>
      <w:u w:val="single"/>
    </w:rPr>
  </w:style>
  <w:style w:type="paragraph" w:styleId="Textoembloco">
    <w:name w:val="Block Text"/>
    <w:basedOn w:val="Normal"/>
    <w:rsid w:val="000259C4"/>
    <w:pPr>
      <w:ind w:left="684" w:right="7" w:hanging="324"/>
      <w:jc w:val="both"/>
    </w:pPr>
  </w:style>
  <w:style w:type="paragraph" w:styleId="MapadoDocumento">
    <w:name w:val="Document Map"/>
    <w:basedOn w:val="Normal"/>
    <w:semiHidden/>
    <w:rsid w:val="000259C4"/>
    <w:pPr>
      <w:shd w:val="clear" w:color="auto" w:fill="000080"/>
    </w:pPr>
    <w:rPr>
      <w:rFonts w:ascii="Tahoma" w:hAnsi="Tahoma" w:cs="Courier New"/>
      <w:sz w:val="20"/>
    </w:rPr>
  </w:style>
  <w:style w:type="paragraph" w:styleId="Recuodecorpodetexto3">
    <w:name w:val="Body Text Indent 3"/>
    <w:basedOn w:val="Normal"/>
    <w:rsid w:val="000259C4"/>
    <w:pPr>
      <w:ind w:left="684"/>
      <w:jc w:val="both"/>
    </w:pPr>
    <w:rPr>
      <w:sz w:val="20"/>
    </w:rPr>
  </w:style>
  <w:style w:type="paragraph" w:customStyle="1" w:styleId="Numerado">
    <w:name w:val="Numerado"/>
    <w:basedOn w:val="Normal"/>
    <w:rsid w:val="000259C4"/>
    <w:pPr>
      <w:tabs>
        <w:tab w:val="num" w:pos="360"/>
      </w:tabs>
      <w:spacing w:line="360" w:lineRule="auto"/>
      <w:jc w:val="both"/>
    </w:pPr>
    <w:rPr>
      <w:sz w:val="20"/>
    </w:rPr>
  </w:style>
  <w:style w:type="paragraph" w:styleId="TextosemFormatao">
    <w:name w:val="Plain Text"/>
    <w:basedOn w:val="Normal"/>
    <w:rsid w:val="000259C4"/>
    <w:rPr>
      <w:rFonts w:ascii="Courier New" w:hAnsi="Courier New"/>
      <w:sz w:val="20"/>
    </w:rPr>
  </w:style>
  <w:style w:type="paragraph" w:customStyle="1" w:styleId="TxBrc44">
    <w:name w:val="TxBr_c44"/>
    <w:basedOn w:val="Normal"/>
    <w:rsid w:val="000259C4"/>
    <w:pPr>
      <w:widowControl w:val="0"/>
      <w:spacing w:line="240" w:lineRule="atLeast"/>
      <w:jc w:val="center"/>
    </w:pPr>
    <w:rPr>
      <w:rFonts w:ascii="Times New Roman" w:hAnsi="Times New Roman"/>
      <w:sz w:val="20"/>
    </w:rPr>
  </w:style>
  <w:style w:type="paragraph" w:customStyle="1" w:styleId="texto1">
    <w:name w:val="texto1"/>
    <w:basedOn w:val="Normal"/>
    <w:rsid w:val="000259C4"/>
    <w:pPr>
      <w:spacing w:before="100" w:after="100" w:line="185" w:lineRule="atLeast"/>
      <w:jc w:val="both"/>
    </w:pPr>
    <w:rPr>
      <w:sz w:val="15"/>
    </w:rPr>
  </w:style>
  <w:style w:type="paragraph" w:customStyle="1" w:styleId="Cabealhoencabezado">
    <w:name w:val="Cabeçalho.encabezado"/>
    <w:basedOn w:val="Normal"/>
    <w:rsid w:val="000259C4"/>
    <w:pPr>
      <w:tabs>
        <w:tab w:val="center" w:pos="4419"/>
        <w:tab w:val="right" w:pos="8838"/>
      </w:tabs>
      <w:autoSpaceDE w:val="0"/>
      <w:autoSpaceDN w:val="0"/>
    </w:pPr>
  </w:style>
  <w:style w:type="character" w:styleId="Forte">
    <w:name w:val="Strong"/>
    <w:basedOn w:val="Fontepargpadro"/>
    <w:uiPriority w:val="22"/>
    <w:qFormat/>
    <w:rsid w:val="000259C4"/>
    <w:rPr>
      <w:b/>
    </w:rPr>
  </w:style>
  <w:style w:type="paragraph" w:customStyle="1" w:styleId="Fontepargpadro1">
    <w:name w:val="Fonte parág. padrão1"/>
    <w:next w:val="Normal"/>
    <w:rsid w:val="000259C4"/>
    <w:pPr>
      <w:keepNext/>
      <w:widowControl w:val="0"/>
    </w:pPr>
    <w:rPr>
      <w:rFonts w:ascii="Arial" w:hAnsi="Arial"/>
    </w:rPr>
  </w:style>
  <w:style w:type="paragraph" w:styleId="Textodebalo">
    <w:name w:val="Balloon Text"/>
    <w:basedOn w:val="Normal"/>
    <w:semiHidden/>
    <w:rsid w:val="000259C4"/>
    <w:rPr>
      <w:rFonts w:ascii="Tahoma" w:hAnsi="Tahoma" w:cs="MS Mincho"/>
      <w:sz w:val="16"/>
      <w:szCs w:val="16"/>
    </w:rPr>
  </w:style>
  <w:style w:type="paragraph" w:customStyle="1" w:styleId="BodyText1">
    <w:name w:val="Body Text1"/>
    <w:rsid w:val="000259C4"/>
    <w:rPr>
      <w:rFonts w:ascii="CG Times" w:hAnsi="CG Times"/>
      <w:color w:val="000000"/>
      <w:sz w:val="24"/>
      <w:lang w:val="en-US"/>
    </w:rPr>
  </w:style>
  <w:style w:type="paragraph" w:customStyle="1" w:styleId="FStatement-FNote">
    <w:name w:val="F.Statement - F.Note"/>
    <w:basedOn w:val="Normal"/>
    <w:next w:val="Normal"/>
    <w:rsid w:val="000259C4"/>
    <w:pPr>
      <w:jc w:val="center"/>
    </w:pPr>
    <w:rPr>
      <w:rFonts w:ascii="Courier New" w:hAnsi="Courier New"/>
      <w:sz w:val="20"/>
    </w:rPr>
  </w:style>
  <w:style w:type="paragraph" w:customStyle="1" w:styleId="Default">
    <w:name w:val="Default"/>
    <w:rsid w:val="000259C4"/>
    <w:pPr>
      <w:autoSpaceDE w:val="0"/>
      <w:autoSpaceDN w:val="0"/>
      <w:adjustRightInd w:val="0"/>
    </w:pPr>
    <w:rPr>
      <w:rFonts w:ascii="Trebuchet MS" w:hAnsi="Trebuchet MS" w:cs="Trebuchet MS"/>
      <w:color w:val="000000"/>
      <w:sz w:val="24"/>
      <w:szCs w:val="24"/>
    </w:rPr>
  </w:style>
  <w:style w:type="table" w:styleId="Tabelacomgrade">
    <w:name w:val="Table Grid"/>
    <w:basedOn w:val="Tabelanormal"/>
    <w:rsid w:val="00957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44ED3"/>
    <w:pPr>
      <w:ind w:left="708"/>
    </w:pPr>
  </w:style>
  <w:style w:type="paragraph" w:customStyle="1" w:styleId="xl103">
    <w:name w:val="xl103"/>
    <w:basedOn w:val="Normal"/>
    <w:rsid w:val="00444ED3"/>
    <w:pPr>
      <w:spacing w:before="100" w:beforeAutospacing="1" w:after="100" w:afterAutospacing="1"/>
      <w:jc w:val="center"/>
    </w:pPr>
    <w:rPr>
      <w:rFonts w:ascii="Tahoma" w:eastAsia="Arial Unicode MS" w:hAnsi="Tahoma" w:cs="Tahoma"/>
      <w:b/>
      <w:bCs/>
      <w:szCs w:val="24"/>
    </w:rPr>
  </w:style>
  <w:style w:type="character" w:styleId="Refdecomentrio">
    <w:name w:val="annotation reference"/>
    <w:basedOn w:val="Fontepargpadro"/>
    <w:rsid w:val="005866C5"/>
    <w:rPr>
      <w:sz w:val="16"/>
      <w:szCs w:val="16"/>
    </w:rPr>
  </w:style>
  <w:style w:type="paragraph" w:styleId="Textodecomentrio">
    <w:name w:val="annotation text"/>
    <w:basedOn w:val="Normal"/>
    <w:link w:val="TextodecomentrioChar"/>
    <w:rsid w:val="005866C5"/>
    <w:rPr>
      <w:sz w:val="20"/>
    </w:rPr>
  </w:style>
  <w:style w:type="character" w:customStyle="1" w:styleId="TextodecomentrioChar">
    <w:name w:val="Texto de comentário Char"/>
    <w:basedOn w:val="Fontepargpadro"/>
    <w:link w:val="Textodecomentrio"/>
    <w:rsid w:val="005866C5"/>
    <w:rPr>
      <w:rFonts w:ascii="Arial" w:hAnsi="Arial"/>
    </w:rPr>
  </w:style>
  <w:style w:type="paragraph" w:styleId="Assuntodocomentrio">
    <w:name w:val="annotation subject"/>
    <w:basedOn w:val="Textodecomentrio"/>
    <w:next w:val="Textodecomentrio"/>
    <w:link w:val="AssuntodocomentrioChar"/>
    <w:rsid w:val="005866C5"/>
    <w:rPr>
      <w:b/>
      <w:bCs/>
    </w:rPr>
  </w:style>
  <w:style w:type="character" w:customStyle="1" w:styleId="AssuntodocomentrioChar">
    <w:name w:val="Assunto do comentário Char"/>
    <w:basedOn w:val="TextodecomentrioChar"/>
    <w:link w:val="Assuntodocomentrio"/>
    <w:rsid w:val="005866C5"/>
    <w:rPr>
      <w:b/>
      <w:bCs/>
    </w:rPr>
  </w:style>
  <w:style w:type="character" w:customStyle="1" w:styleId="googqs-tidbit1">
    <w:name w:val="goog_qs-tidbit1"/>
    <w:basedOn w:val="Fontepargpadro"/>
    <w:rsid w:val="00FA3878"/>
    <w:rPr>
      <w:vanish w:val="0"/>
      <w:webHidden w:val="0"/>
      <w:specVanish w:val="0"/>
    </w:rPr>
  </w:style>
  <w:style w:type="character" w:customStyle="1" w:styleId="centerazul1">
    <w:name w:val="centerazul1"/>
    <w:basedOn w:val="Fontepargpadro"/>
    <w:rsid w:val="007C0DFF"/>
    <w:rPr>
      <w:rFonts w:ascii="Verdana" w:hAnsi="Verdana" w:hint="default"/>
      <w:color w:val="373461"/>
      <w:sz w:val="14"/>
      <w:szCs w:val="14"/>
    </w:rPr>
  </w:style>
  <w:style w:type="character" w:customStyle="1" w:styleId="Ttulo1Char">
    <w:name w:val="Título 1 Char"/>
    <w:aliases w:val="título 1 Char"/>
    <w:basedOn w:val="Fontepargpadro"/>
    <w:link w:val="Ttulo1"/>
    <w:rsid w:val="008640FF"/>
    <w:rPr>
      <w:rFonts w:ascii="Arial" w:hAnsi="Arial"/>
      <w:b/>
      <w:sz w:val="24"/>
    </w:rPr>
  </w:style>
  <w:style w:type="character" w:customStyle="1" w:styleId="CabealhoChar">
    <w:name w:val="Cabeçalho Char"/>
    <w:basedOn w:val="Fontepargpadro"/>
    <w:link w:val="Cabealho"/>
    <w:rsid w:val="008640FF"/>
  </w:style>
  <w:style w:type="character" w:customStyle="1" w:styleId="CorpodetextoChar">
    <w:name w:val="Corpo de texto Char"/>
    <w:basedOn w:val="Fontepargpadro"/>
    <w:link w:val="Corpodetexto"/>
    <w:rsid w:val="009F0D86"/>
    <w:rPr>
      <w:rFonts w:ascii="Arial" w:hAnsi="Arial"/>
      <w:b/>
      <w:sz w:val="80"/>
      <w:shd w:val="pct10" w:color="auto" w:fill="auto"/>
    </w:rPr>
  </w:style>
  <w:style w:type="character" w:customStyle="1" w:styleId="Ttulo8Char">
    <w:name w:val="Título 8 Char"/>
    <w:basedOn w:val="Fontepargpadro"/>
    <w:link w:val="Ttulo8"/>
    <w:rsid w:val="00BC6CCE"/>
    <w:rPr>
      <w:rFonts w:ascii="Arial" w:hAnsi="Arial"/>
      <w:sz w:val="24"/>
    </w:rPr>
  </w:style>
  <w:style w:type="character" w:customStyle="1" w:styleId="Ttulo5Char">
    <w:name w:val="Título 5 Char"/>
    <w:basedOn w:val="Fontepargpadro"/>
    <w:link w:val="Ttulo5"/>
    <w:uiPriority w:val="9"/>
    <w:rsid w:val="00C951C2"/>
    <w:rPr>
      <w:rFonts w:ascii="Arial" w:hAnsi="Arial"/>
      <w:b/>
      <w:bCs/>
      <w:sz w:val="24"/>
    </w:rPr>
  </w:style>
  <w:style w:type="character" w:customStyle="1" w:styleId="txtproduto">
    <w:name w:val="txtproduto"/>
    <w:basedOn w:val="Fontepargpadro"/>
    <w:rsid w:val="00C951C2"/>
  </w:style>
</w:styles>
</file>

<file path=word/webSettings.xml><?xml version="1.0" encoding="utf-8"?>
<w:webSettings xmlns:r="http://schemas.openxmlformats.org/officeDocument/2006/relationships" xmlns:w="http://schemas.openxmlformats.org/wordprocessingml/2006/main">
  <w:divs>
    <w:div w:id="646473972">
      <w:bodyDiv w:val="1"/>
      <w:marLeft w:val="0"/>
      <w:marRight w:val="0"/>
      <w:marTop w:val="0"/>
      <w:marBottom w:val="0"/>
      <w:divBdr>
        <w:top w:val="none" w:sz="0" w:space="0" w:color="auto"/>
        <w:left w:val="none" w:sz="0" w:space="0" w:color="auto"/>
        <w:bottom w:val="none" w:sz="0" w:space="0" w:color="auto"/>
        <w:right w:val="none" w:sz="0" w:space="0" w:color="auto"/>
      </w:divBdr>
    </w:div>
    <w:div w:id="695927472">
      <w:bodyDiv w:val="1"/>
      <w:marLeft w:val="0"/>
      <w:marRight w:val="0"/>
      <w:marTop w:val="0"/>
      <w:marBottom w:val="0"/>
      <w:divBdr>
        <w:top w:val="none" w:sz="0" w:space="0" w:color="auto"/>
        <w:left w:val="none" w:sz="0" w:space="0" w:color="auto"/>
        <w:bottom w:val="none" w:sz="0" w:space="0" w:color="auto"/>
        <w:right w:val="none" w:sz="0" w:space="0" w:color="auto"/>
      </w:divBdr>
    </w:div>
    <w:div w:id="769542157">
      <w:bodyDiv w:val="1"/>
      <w:marLeft w:val="0"/>
      <w:marRight w:val="0"/>
      <w:marTop w:val="0"/>
      <w:marBottom w:val="0"/>
      <w:divBdr>
        <w:top w:val="none" w:sz="0" w:space="0" w:color="auto"/>
        <w:left w:val="none" w:sz="0" w:space="0" w:color="auto"/>
        <w:bottom w:val="none" w:sz="0" w:space="0" w:color="auto"/>
        <w:right w:val="none" w:sz="0" w:space="0" w:color="auto"/>
      </w:divBdr>
    </w:div>
    <w:div w:id="794177263">
      <w:bodyDiv w:val="1"/>
      <w:marLeft w:val="0"/>
      <w:marRight w:val="0"/>
      <w:marTop w:val="0"/>
      <w:marBottom w:val="0"/>
      <w:divBdr>
        <w:top w:val="none" w:sz="0" w:space="0" w:color="auto"/>
        <w:left w:val="none" w:sz="0" w:space="0" w:color="auto"/>
        <w:bottom w:val="none" w:sz="0" w:space="0" w:color="auto"/>
        <w:right w:val="none" w:sz="0" w:space="0" w:color="auto"/>
      </w:divBdr>
    </w:div>
    <w:div w:id="816343382">
      <w:bodyDiv w:val="1"/>
      <w:marLeft w:val="0"/>
      <w:marRight w:val="0"/>
      <w:marTop w:val="0"/>
      <w:marBottom w:val="0"/>
      <w:divBdr>
        <w:top w:val="none" w:sz="0" w:space="0" w:color="auto"/>
        <w:left w:val="none" w:sz="0" w:space="0" w:color="auto"/>
        <w:bottom w:val="none" w:sz="0" w:space="0" w:color="auto"/>
        <w:right w:val="none" w:sz="0" w:space="0" w:color="auto"/>
      </w:divBdr>
      <w:divsChild>
        <w:div w:id="532888318">
          <w:marLeft w:val="0"/>
          <w:marRight w:val="0"/>
          <w:marTop w:val="0"/>
          <w:marBottom w:val="0"/>
          <w:divBdr>
            <w:top w:val="none" w:sz="0" w:space="0" w:color="auto"/>
            <w:left w:val="none" w:sz="0" w:space="0" w:color="auto"/>
            <w:bottom w:val="none" w:sz="0" w:space="0" w:color="auto"/>
            <w:right w:val="none" w:sz="0" w:space="0" w:color="auto"/>
          </w:divBdr>
          <w:divsChild>
            <w:div w:id="11373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8672">
      <w:bodyDiv w:val="1"/>
      <w:marLeft w:val="0"/>
      <w:marRight w:val="0"/>
      <w:marTop w:val="0"/>
      <w:marBottom w:val="0"/>
      <w:divBdr>
        <w:top w:val="none" w:sz="0" w:space="0" w:color="auto"/>
        <w:left w:val="none" w:sz="0" w:space="0" w:color="auto"/>
        <w:bottom w:val="none" w:sz="0" w:space="0" w:color="auto"/>
        <w:right w:val="none" w:sz="0" w:space="0" w:color="auto"/>
      </w:divBdr>
    </w:div>
    <w:div w:id="920797270">
      <w:bodyDiv w:val="1"/>
      <w:marLeft w:val="0"/>
      <w:marRight w:val="0"/>
      <w:marTop w:val="0"/>
      <w:marBottom w:val="0"/>
      <w:divBdr>
        <w:top w:val="none" w:sz="0" w:space="0" w:color="auto"/>
        <w:left w:val="none" w:sz="0" w:space="0" w:color="auto"/>
        <w:bottom w:val="none" w:sz="0" w:space="0" w:color="auto"/>
        <w:right w:val="none" w:sz="0" w:space="0" w:color="auto"/>
      </w:divBdr>
    </w:div>
    <w:div w:id="992564420">
      <w:bodyDiv w:val="1"/>
      <w:marLeft w:val="0"/>
      <w:marRight w:val="0"/>
      <w:marTop w:val="0"/>
      <w:marBottom w:val="0"/>
      <w:divBdr>
        <w:top w:val="none" w:sz="0" w:space="0" w:color="auto"/>
        <w:left w:val="none" w:sz="0" w:space="0" w:color="auto"/>
        <w:bottom w:val="none" w:sz="0" w:space="0" w:color="auto"/>
        <w:right w:val="none" w:sz="0" w:space="0" w:color="auto"/>
      </w:divBdr>
    </w:div>
    <w:div w:id="996762006">
      <w:bodyDiv w:val="1"/>
      <w:marLeft w:val="0"/>
      <w:marRight w:val="0"/>
      <w:marTop w:val="0"/>
      <w:marBottom w:val="0"/>
      <w:divBdr>
        <w:top w:val="none" w:sz="0" w:space="0" w:color="auto"/>
        <w:left w:val="none" w:sz="0" w:space="0" w:color="auto"/>
        <w:bottom w:val="none" w:sz="0" w:space="0" w:color="auto"/>
        <w:right w:val="none" w:sz="0" w:space="0" w:color="auto"/>
      </w:divBdr>
    </w:div>
    <w:div w:id="1029600756">
      <w:bodyDiv w:val="1"/>
      <w:marLeft w:val="0"/>
      <w:marRight w:val="0"/>
      <w:marTop w:val="0"/>
      <w:marBottom w:val="0"/>
      <w:divBdr>
        <w:top w:val="none" w:sz="0" w:space="0" w:color="auto"/>
        <w:left w:val="none" w:sz="0" w:space="0" w:color="auto"/>
        <w:bottom w:val="none" w:sz="0" w:space="0" w:color="auto"/>
        <w:right w:val="none" w:sz="0" w:space="0" w:color="auto"/>
      </w:divBdr>
    </w:div>
    <w:div w:id="1244292900">
      <w:bodyDiv w:val="1"/>
      <w:marLeft w:val="0"/>
      <w:marRight w:val="0"/>
      <w:marTop w:val="0"/>
      <w:marBottom w:val="0"/>
      <w:divBdr>
        <w:top w:val="none" w:sz="0" w:space="0" w:color="auto"/>
        <w:left w:val="none" w:sz="0" w:space="0" w:color="auto"/>
        <w:bottom w:val="none" w:sz="0" w:space="0" w:color="auto"/>
        <w:right w:val="none" w:sz="0" w:space="0" w:color="auto"/>
      </w:divBdr>
    </w:div>
    <w:div w:id="1279140067">
      <w:bodyDiv w:val="1"/>
      <w:marLeft w:val="0"/>
      <w:marRight w:val="0"/>
      <w:marTop w:val="0"/>
      <w:marBottom w:val="0"/>
      <w:divBdr>
        <w:top w:val="none" w:sz="0" w:space="0" w:color="auto"/>
        <w:left w:val="none" w:sz="0" w:space="0" w:color="auto"/>
        <w:bottom w:val="none" w:sz="0" w:space="0" w:color="auto"/>
        <w:right w:val="none" w:sz="0" w:space="0" w:color="auto"/>
      </w:divBdr>
    </w:div>
    <w:div w:id="14626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1FF8-37AE-4890-BFFD-2EA625C8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32</Pages>
  <Words>9806</Words>
  <Characters>55092</Characters>
  <Application>Microsoft Office Word</Application>
  <DocSecurity>2</DocSecurity>
  <Lines>459</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PREGÃO</vt:lpstr>
      <vt:lpstr>PREGÃO</vt:lpstr>
    </vt:vector>
  </TitlesOfParts>
  <Company>SEBRAE</Company>
  <LinksUpToDate>false</LinksUpToDate>
  <CharactersWithSpaces>64769</CharactersWithSpaces>
  <SharedDoc>false</SharedDoc>
  <HLinks>
    <vt:vector size="30" baseType="variant">
      <vt:variant>
        <vt:i4>3539004</vt:i4>
      </vt:variant>
      <vt:variant>
        <vt:i4>66</vt:i4>
      </vt:variant>
      <vt:variant>
        <vt:i4>0</vt:i4>
      </vt:variant>
      <vt:variant>
        <vt:i4>5</vt:i4>
      </vt:variant>
      <vt:variant>
        <vt:lpwstr>http://www.sebraepr.com.br/</vt:lpwstr>
      </vt:variant>
      <vt:variant>
        <vt:lpwstr/>
      </vt:variant>
      <vt:variant>
        <vt:i4>3539004</vt:i4>
      </vt:variant>
      <vt:variant>
        <vt:i4>63</vt:i4>
      </vt:variant>
      <vt:variant>
        <vt:i4>0</vt:i4>
      </vt:variant>
      <vt:variant>
        <vt:i4>5</vt:i4>
      </vt:variant>
      <vt:variant>
        <vt:lpwstr>http://www.sebraepr.com.br/</vt:lpwstr>
      </vt:variant>
      <vt:variant>
        <vt:lpwstr/>
      </vt:variant>
      <vt:variant>
        <vt:i4>4194423</vt:i4>
      </vt:variant>
      <vt:variant>
        <vt:i4>60</vt:i4>
      </vt:variant>
      <vt:variant>
        <vt:i4>0</vt:i4>
      </vt:variant>
      <vt:variant>
        <vt:i4>5</vt:i4>
      </vt:variant>
      <vt:variant>
        <vt:lpwstr>mailto:licitacoes@pr.sebrae.com.br</vt:lpwstr>
      </vt:variant>
      <vt:variant>
        <vt:lpwstr/>
      </vt:variant>
      <vt:variant>
        <vt:i4>3539004</vt:i4>
      </vt:variant>
      <vt:variant>
        <vt:i4>57</vt:i4>
      </vt:variant>
      <vt:variant>
        <vt:i4>0</vt:i4>
      </vt:variant>
      <vt:variant>
        <vt:i4>5</vt:i4>
      </vt:variant>
      <vt:variant>
        <vt:lpwstr>http://www.sebraepr.com.br/</vt:lpwstr>
      </vt:variant>
      <vt:variant>
        <vt:lpwstr/>
      </vt:variant>
      <vt:variant>
        <vt:i4>4194423</vt:i4>
      </vt:variant>
      <vt:variant>
        <vt:i4>54</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dc:title>
  <dc:creator>EVANDRO BECK SOUZA</dc:creator>
  <cp:lastModifiedBy>jbialli</cp:lastModifiedBy>
  <cp:revision>37</cp:revision>
  <cp:lastPrinted>2013-03-22T11:41:00Z</cp:lastPrinted>
  <dcterms:created xsi:type="dcterms:W3CDTF">2013-04-09T13:48:00Z</dcterms:created>
  <dcterms:modified xsi:type="dcterms:W3CDTF">2013-05-06T12:16:00Z</dcterms:modified>
</cp:coreProperties>
</file>